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3008F" w:rsidRDefault="000B70DD">
      <w:pPr>
        <w:pBdr>
          <w:top w:val="nil"/>
          <w:left w:val="nil"/>
          <w:bottom w:val="nil"/>
          <w:right w:val="nil"/>
          <w:between w:val="nil"/>
        </w:pBdr>
        <w:tabs>
          <w:tab w:val="center" w:pos="4153"/>
          <w:tab w:val="right" w:pos="8306"/>
        </w:tabs>
        <w:spacing w:line="240" w:lineRule="auto"/>
        <w:ind w:left="0" w:hanging="2"/>
        <w:rPr>
          <w:color w:val="000000"/>
          <w:sz w:val="18"/>
          <w:szCs w:val="18"/>
        </w:rPr>
      </w:pPr>
      <w:r>
        <w:rPr>
          <w:noProof/>
        </w:rPr>
        <mc:AlternateContent>
          <mc:Choice Requires="wps">
            <w:drawing>
              <wp:anchor distT="0" distB="0" distL="114300" distR="114300" simplePos="0" relativeHeight="251658240" behindDoc="0" locked="0" layoutInCell="1" hidden="0" allowOverlap="1">
                <wp:simplePos x="0" y="0"/>
                <wp:positionH relativeFrom="column">
                  <wp:posOffset>7583805</wp:posOffset>
                </wp:positionH>
                <wp:positionV relativeFrom="paragraph">
                  <wp:posOffset>179705</wp:posOffset>
                </wp:positionV>
                <wp:extent cx="2468880" cy="1739900"/>
                <wp:effectExtent l="0" t="0" r="26670" b="12700"/>
                <wp:wrapNone/>
                <wp:docPr id="1027" name="Rectangle 1027"/>
                <wp:cNvGraphicFramePr/>
                <a:graphic xmlns:a="http://schemas.openxmlformats.org/drawingml/2006/main">
                  <a:graphicData uri="http://schemas.microsoft.com/office/word/2010/wordprocessingShape">
                    <wps:wsp>
                      <wps:cNvSpPr/>
                      <wps:spPr>
                        <a:xfrm>
                          <a:off x="0" y="0"/>
                          <a:ext cx="2468880" cy="1739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3008F" w:rsidRDefault="000B70DD">
                            <w:pPr>
                              <w:spacing w:line="240" w:lineRule="auto"/>
                              <w:ind w:left="1" w:hanging="3"/>
                            </w:pPr>
                            <w:r>
                              <w:rPr>
                                <w:rFonts w:ascii="Arial" w:eastAsia="Arial" w:hAnsi="Arial" w:cs="Arial"/>
                                <w:color w:val="000000"/>
                                <w:sz w:val="28"/>
                              </w:rPr>
                              <w:t xml:space="preserve">Last reviewed: </w:t>
                            </w:r>
                            <w:r>
                              <w:rPr>
                                <w:rFonts w:ascii="Arial" w:eastAsia="Arial" w:hAnsi="Arial" w:cs="Arial"/>
                                <w:b/>
                                <w:color w:val="000000"/>
                                <w:sz w:val="28"/>
                              </w:rPr>
                              <w:t>February 2025</w:t>
                            </w:r>
                          </w:p>
                          <w:p w:rsidR="00A3008F" w:rsidRDefault="00A3008F">
                            <w:pPr>
                              <w:spacing w:line="240" w:lineRule="auto"/>
                              <w:ind w:left="0" w:hanging="2"/>
                            </w:pPr>
                          </w:p>
                          <w:p w:rsidR="00A3008F" w:rsidRDefault="000B70DD">
                            <w:pPr>
                              <w:spacing w:line="240" w:lineRule="auto"/>
                              <w:ind w:left="1" w:hanging="3"/>
                            </w:pPr>
                            <w:r>
                              <w:rPr>
                                <w:rFonts w:ascii="Arial" w:eastAsia="Arial" w:hAnsi="Arial" w:cs="Arial"/>
                                <w:color w:val="000000"/>
                                <w:sz w:val="28"/>
                              </w:rPr>
                              <w:t xml:space="preserve">Reviewed by: </w:t>
                            </w:r>
                            <w:r>
                              <w:rPr>
                                <w:rFonts w:ascii="Arial" w:eastAsia="Arial" w:hAnsi="Arial" w:cs="Arial"/>
                                <w:b/>
                                <w:color w:val="000000"/>
                                <w:sz w:val="28"/>
                              </w:rPr>
                              <w:t xml:space="preserve">A James- Griffiths </w:t>
                            </w:r>
                          </w:p>
                          <w:p w:rsidR="00A3008F" w:rsidRDefault="00A3008F">
                            <w:pPr>
                              <w:spacing w:line="240" w:lineRule="auto"/>
                              <w:ind w:left="0" w:hanging="2"/>
                            </w:pPr>
                          </w:p>
                          <w:p w:rsidR="00A3008F" w:rsidRDefault="000B70DD">
                            <w:pPr>
                              <w:spacing w:line="240" w:lineRule="auto"/>
                              <w:ind w:left="1" w:hanging="3"/>
                            </w:pPr>
                            <w:r>
                              <w:rPr>
                                <w:rFonts w:ascii="Arial" w:eastAsia="Arial" w:hAnsi="Arial" w:cs="Arial"/>
                                <w:color w:val="000000"/>
                                <w:sz w:val="28"/>
                              </w:rPr>
                              <w:t xml:space="preserve">Next review due by: </w:t>
                            </w:r>
                            <w:r>
                              <w:rPr>
                                <w:rFonts w:ascii="Arial" w:eastAsia="Arial" w:hAnsi="Arial" w:cs="Arial"/>
                                <w:b/>
                                <w:color w:val="000000"/>
                                <w:sz w:val="28"/>
                              </w:rPr>
                              <w:t>February 2028</w:t>
                            </w:r>
                          </w:p>
                          <w:p w:rsidR="00A3008F" w:rsidRDefault="00A3008F">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597.15pt;margin-top:14.15pt;width:194.4pt;height:1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">
                <v:stroke startarrowwidth="narrow" startarrowlength="short" endarrowwidth="narrow" endarrowlength="short"/>
                <v:textbox inset="2.53958mm,1.2694mm,2.53958mm,1.2694mm">
                  <w:txbxContent>
                    <w:p w:rsidR="00A3008F" w:rsidRDefault="000B70DD">
                      <w:pPr>
                        <w:spacing w:line="240" w:lineRule="auto"/>
                        <w:ind w:left="1" w:hanging="3"/>
                      </w:pPr>
                      <w:r>
                        <w:rPr>
                          <w:rFonts w:ascii="Arial" w:eastAsia="Arial" w:hAnsi="Arial" w:cs="Arial"/>
                          <w:color w:val="000000"/>
                          <w:sz w:val="28"/>
                        </w:rPr>
                        <w:t xml:space="preserve">Last reviewed: </w:t>
                      </w:r>
                      <w:r>
                        <w:rPr>
                          <w:rFonts w:ascii="Arial" w:eastAsia="Arial" w:hAnsi="Arial" w:cs="Arial"/>
                          <w:b/>
                          <w:color w:val="000000"/>
                          <w:sz w:val="28"/>
                        </w:rPr>
                        <w:t>February 2025</w:t>
                      </w:r>
                    </w:p>
                    <w:p w:rsidR="00A3008F" w:rsidRDefault="00A3008F">
                      <w:pPr>
                        <w:spacing w:line="240" w:lineRule="auto"/>
                        <w:ind w:left="0" w:hanging="2"/>
                      </w:pPr>
                    </w:p>
                    <w:p w:rsidR="00A3008F" w:rsidRDefault="000B70DD">
                      <w:pPr>
                        <w:spacing w:line="240" w:lineRule="auto"/>
                        <w:ind w:left="1" w:hanging="3"/>
                      </w:pPr>
                      <w:r>
                        <w:rPr>
                          <w:rFonts w:ascii="Arial" w:eastAsia="Arial" w:hAnsi="Arial" w:cs="Arial"/>
                          <w:color w:val="000000"/>
                          <w:sz w:val="28"/>
                        </w:rPr>
                        <w:t xml:space="preserve">Reviewed by: </w:t>
                      </w:r>
                      <w:r>
                        <w:rPr>
                          <w:rFonts w:ascii="Arial" w:eastAsia="Arial" w:hAnsi="Arial" w:cs="Arial"/>
                          <w:b/>
                          <w:color w:val="000000"/>
                          <w:sz w:val="28"/>
                        </w:rPr>
                        <w:t xml:space="preserve">A James- </w:t>
                      </w:r>
                      <w:r>
                        <w:rPr>
                          <w:rFonts w:ascii="Arial" w:eastAsia="Arial" w:hAnsi="Arial" w:cs="Arial"/>
                          <w:b/>
                          <w:color w:val="000000"/>
                          <w:sz w:val="28"/>
                        </w:rPr>
                        <w:t xml:space="preserve">Griffiths </w:t>
                      </w:r>
                    </w:p>
                    <w:p w:rsidR="00A3008F" w:rsidRDefault="00A3008F">
                      <w:pPr>
                        <w:spacing w:line="240" w:lineRule="auto"/>
                        <w:ind w:left="0" w:hanging="2"/>
                      </w:pPr>
                    </w:p>
                    <w:p w:rsidR="00A3008F" w:rsidRDefault="000B70DD">
                      <w:pPr>
                        <w:spacing w:line="240" w:lineRule="auto"/>
                        <w:ind w:left="1" w:hanging="3"/>
                      </w:pPr>
                      <w:r>
                        <w:rPr>
                          <w:rFonts w:ascii="Arial" w:eastAsia="Arial" w:hAnsi="Arial" w:cs="Arial"/>
                          <w:color w:val="000000"/>
                          <w:sz w:val="28"/>
                        </w:rPr>
                        <w:t xml:space="preserve">Next review due by: </w:t>
                      </w:r>
                      <w:r>
                        <w:rPr>
                          <w:rFonts w:ascii="Arial" w:eastAsia="Arial" w:hAnsi="Arial" w:cs="Arial"/>
                          <w:b/>
                          <w:color w:val="000000"/>
                          <w:sz w:val="28"/>
                        </w:rPr>
                        <w:t>February</w:t>
                      </w:r>
                      <w:r>
                        <w:rPr>
                          <w:rFonts w:ascii="Arial" w:eastAsia="Arial" w:hAnsi="Arial" w:cs="Arial"/>
                          <w:b/>
                          <w:color w:val="000000"/>
                          <w:sz w:val="28"/>
                        </w:rPr>
                        <w:t xml:space="preserve"> 2028</w:t>
                      </w:r>
                    </w:p>
                    <w:p w:rsidR="00A3008F" w:rsidRDefault="00A3008F">
                      <w:pPr>
                        <w:spacing w:line="240" w:lineRule="auto"/>
                        <w:ind w:left="0" w:hanging="2"/>
                      </w:pPr>
                    </w:p>
                  </w:txbxContent>
                </v:textbox>
              </v:rect>
            </w:pict>
          </mc:Fallback>
        </mc:AlternateContent>
      </w:r>
      <w:r>
        <w:rPr>
          <w:noProof/>
          <w:color w:val="000000"/>
          <w:sz w:val="18"/>
          <w:szCs w:val="18"/>
        </w:rPr>
        <w:drawing>
          <wp:inline distT="0" distB="0" distL="114300" distR="114300">
            <wp:extent cx="1097915" cy="109347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97915" cy="1093470"/>
                    </a:xfrm>
                    <a:prstGeom prst="rect">
                      <a:avLst/>
                    </a:prstGeom>
                    <a:ln/>
                  </pic:spPr>
                </pic:pic>
              </a:graphicData>
            </a:graphic>
          </wp:inline>
        </w:drawing>
      </w:r>
      <w:r>
        <w:rPr>
          <w:noProof/>
        </w:rPr>
        <mc:AlternateContent>
          <mc:Choice Requires="wpg">
            <w:drawing>
              <wp:anchor distT="0" distB="0" distL="114300" distR="114300" simplePos="0" relativeHeight="251659264" behindDoc="0" locked="0" layoutInCell="1" hidden="0" allowOverlap="1">
                <wp:simplePos x="0" y="0"/>
                <wp:positionH relativeFrom="column">
                  <wp:posOffset>4292600</wp:posOffset>
                </wp:positionH>
                <wp:positionV relativeFrom="paragraph">
                  <wp:posOffset>177800</wp:posOffset>
                </wp:positionV>
                <wp:extent cx="3027045" cy="1177290"/>
                <wp:effectExtent l="0" t="0" r="0" b="0"/>
                <wp:wrapNone/>
                <wp:docPr id="1026" name="Rectangle 1026"/>
                <wp:cNvGraphicFramePr/>
                <a:graphic xmlns:a="http://schemas.openxmlformats.org/drawingml/2006/main">
                  <a:graphicData uri="http://schemas.microsoft.com/office/word/2010/wordprocessingShape">
                    <wps:wsp>
                      <wps:cNvSpPr/>
                      <wps:spPr>
                        <a:xfrm>
                          <a:off x="3837240" y="3196118"/>
                          <a:ext cx="3017520" cy="116776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3008F" w:rsidRDefault="000B70DD">
                            <w:pPr>
                              <w:spacing w:line="240" w:lineRule="auto"/>
                              <w:ind w:left="1" w:hanging="3"/>
                            </w:pPr>
                            <w:r>
                              <w:rPr>
                                <w:rFonts w:ascii="Arial" w:eastAsia="Arial" w:hAnsi="Arial" w:cs="Arial"/>
                                <w:color w:val="000000"/>
                                <w:sz w:val="28"/>
                              </w:rPr>
                              <w:t xml:space="preserve">Workplace Location: </w:t>
                            </w:r>
                            <w:r>
                              <w:rPr>
                                <w:rFonts w:ascii="Arial" w:eastAsia="Arial" w:hAnsi="Arial" w:cs="Arial"/>
                                <w:b/>
                                <w:color w:val="000000"/>
                                <w:sz w:val="24"/>
                              </w:rPr>
                              <w:t>TON-YR-YWEN</w:t>
                            </w:r>
                            <w:r>
                              <w:rPr>
                                <w:rFonts w:ascii="Arial" w:eastAsia="Arial" w:hAnsi="Arial" w:cs="Arial"/>
                                <w:color w:val="000000"/>
                                <w:sz w:val="28"/>
                              </w:rPr>
                              <w:t xml:space="preserve"> </w:t>
                            </w:r>
                            <w:r>
                              <w:rPr>
                                <w:rFonts w:ascii="Arial" w:eastAsia="Arial" w:hAnsi="Arial" w:cs="Arial"/>
                                <w:b/>
                                <w:color w:val="000000"/>
                                <w:sz w:val="24"/>
                              </w:rPr>
                              <w:t xml:space="preserve">SCHOOL </w:t>
                            </w:r>
                          </w:p>
                          <w:p w:rsidR="00A3008F" w:rsidRDefault="00A3008F">
                            <w:pPr>
                              <w:spacing w:line="240" w:lineRule="auto"/>
                              <w:ind w:left="0" w:hanging="2"/>
                            </w:pPr>
                          </w:p>
                          <w:p w:rsidR="00A3008F" w:rsidRDefault="000B70DD">
                            <w:pPr>
                              <w:spacing w:line="240" w:lineRule="auto"/>
                              <w:ind w:left="1" w:hanging="3"/>
                            </w:pPr>
                            <w:r>
                              <w:rPr>
                                <w:rFonts w:ascii="Arial" w:eastAsia="Arial" w:hAnsi="Arial" w:cs="Arial"/>
                                <w:color w:val="000000"/>
                                <w:sz w:val="28"/>
                              </w:rPr>
                              <w:t xml:space="preserve">Task/Activity: </w:t>
                            </w:r>
                            <w:r>
                              <w:rPr>
                                <w:rFonts w:ascii="Arial" w:eastAsia="Arial" w:hAnsi="Arial" w:cs="Arial"/>
                                <w:b/>
                                <w:color w:val="000000"/>
                                <w:sz w:val="24"/>
                              </w:rPr>
                              <w:t>RECREATIONAL BREAKS DURINGTHE SCHOOL DAY</w:t>
                            </w:r>
                          </w:p>
                          <w:p w:rsidR="00A3008F" w:rsidRDefault="00A3008F">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4292600</wp:posOffset>
                </wp:positionH>
                <wp:positionV relativeFrom="paragraph">
                  <wp:posOffset>177800</wp:posOffset>
                </wp:positionV>
                <wp:extent cx="3027045" cy="1177290"/>
                <wp:effectExtent b="0" l="0" r="0" t="0"/>
                <wp:wrapNone/>
                <wp:docPr id="1026"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3027045" cy="117729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1435100</wp:posOffset>
                </wp:positionH>
                <wp:positionV relativeFrom="paragraph">
                  <wp:posOffset>165100</wp:posOffset>
                </wp:positionV>
                <wp:extent cx="2598420" cy="952500"/>
                <wp:effectExtent l="0" t="0" r="0" b="0"/>
                <wp:wrapNone/>
                <wp:docPr id="1028" name="Arrow: Pentagon 1028"/>
                <wp:cNvGraphicFramePr/>
                <a:graphic xmlns:a="http://schemas.openxmlformats.org/drawingml/2006/main">
                  <a:graphicData uri="http://schemas.microsoft.com/office/word/2010/wordprocessingShape">
                    <wps:wsp>
                      <wps:cNvSpPr/>
                      <wps:spPr>
                        <a:xfrm>
                          <a:off x="4065840" y="3322800"/>
                          <a:ext cx="2560320" cy="914400"/>
                        </a:xfrm>
                        <a:prstGeom prst="homePlate">
                          <a:avLst>
                            <a:gd name="adj" fmla="val 50000"/>
                          </a:avLst>
                        </a:prstGeom>
                        <a:noFill/>
                        <a:ln w="38100" cap="flat" cmpd="dbl">
                          <a:solidFill>
                            <a:srgbClr val="000000"/>
                          </a:solidFill>
                          <a:prstDash val="solid"/>
                          <a:miter lim="800000"/>
                          <a:headEnd type="none" w="sm" len="sm"/>
                          <a:tailEnd type="none" w="sm" len="sm"/>
                        </a:ln>
                      </wps:spPr>
                      <wps:txbx>
                        <w:txbxContent>
                          <w:p w:rsidR="00A3008F" w:rsidRDefault="000B70DD">
                            <w:pPr>
                              <w:spacing w:line="240" w:lineRule="auto"/>
                              <w:ind w:left="2" w:hanging="4"/>
                            </w:pPr>
                            <w:r>
                              <w:rPr>
                                <w:rFonts w:ascii="Arial" w:eastAsia="Arial" w:hAnsi="Arial" w:cs="Arial"/>
                                <w:b/>
                                <w:color w:val="000000"/>
                                <w:sz w:val="36"/>
                              </w:rPr>
                              <w:t>HEALTH AND SAFETY RISK ASSESSMENT</w:t>
                            </w:r>
                          </w:p>
                          <w:p w:rsidR="00A3008F" w:rsidRDefault="00A3008F">
                            <w:pPr>
                              <w:spacing w:line="240" w:lineRule="auto"/>
                              <w:ind w:left="0" w:hanging="2"/>
                            </w:pPr>
                          </w:p>
                          <w:p w:rsidR="00A3008F" w:rsidRDefault="000B70DD">
                            <w:pPr>
                              <w:spacing w:line="240" w:lineRule="auto"/>
                              <w:ind w:left="2" w:hanging="4"/>
                            </w:pPr>
                            <w:r>
                              <w:rPr>
                                <w:rFonts w:ascii="Arial" w:eastAsia="Arial" w:hAnsi="Arial" w:cs="Arial"/>
                                <w:b/>
                                <w:color w:val="000000"/>
                                <w:sz w:val="36"/>
                              </w:rPr>
                              <w:t>OF RISK FOR</w:t>
                            </w:r>
                          </w:p>
                          <w:p w:rsidR="00A3008F" w:rsidRDefault="00A3008F">
                            <w:pPr>
                              <w:spacing w:line="240" w:lineRule="auto"/>
                              <w:ind w:left="0" w:hanging="2"/>
                              <w:jc w:val="center"/>
                            </w:pPr>
                          </w:p>
                          <w:p w:rsidR="00A3008F" w:rsidRDefault="00A3008F">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1435100</wp:posOffset>
                </wp:positionH>
                <wp:positionV relativeFrom="paragraph">
                  <wp:posOffset>165100</wp:posOffset>
                </wp:positionV>
                <wp:extent cx="2598420" cy="952500"/>
                <wp:effectExtent b="0" l="0" r="0" t="0"/>
                <wp:wrapNone/>
                <wp:docPr id="102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598420" cy="952500"/>
                        </a:xfrm>
                        <a:prstGeom prst="rect"/>
                        <a:ln/>
                      </pic:spPr>
                    </pic:pic>
                  </a:graphicData>
                </a:graphic>
              </wp:anchor>
            </w:drawing>
          </mc:Fallback>
        </mc:AlternateContent>
      </w: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p w:rsidR="00A3008F" w:rsidRDefault="00A3008F">
      <w:pPr>
        <w:ind w:left="0" w:hanging="2"/>
        <w:rPr>
          <w:sz w:val="18"/>
          <w:szCs w:val="18"/>
        </w:rPr>
      </w:pPr>
    </w:p>
    <w:tbl>
      <w:tblPr>
        <w:tblStyle w:val="a"/>
        <w:tblW w:w="158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6"/>
        <w:gridCol w:w="3402"/>
        <w:gridCol w:w="1134"/>
        <w:gridCol w:w="3685"/>
        <w:gridCol w:w="3119"/>
        <w:gridCol w:w="1276"/>
      </w:tblGrid>
      <w:tr w:rsidR="00A3008F">
        <w:trPr>
          <w:trHeight w:val="3486"/>
        </w:trPr>
        <w:tc>
          <w:tcPr>
            <w:tcW w:w="3227" w:type="dxa"/>
          </w:tcPr>
          <w:p w:rsidR="00A3008F" w:rsidRDefault="000B70DD">
            <w:pPr>
              <w:ind w:left="0" w:hanging="2"/>
              <w:rPr>
                <w:rFonts w:ascii="Arial" w:eastAsia="Arial" w:hAnsi="Arial" w:cs="Arial"/>
                <w:sz w:val="18"/>
                <w:szCs w:val="18"/>
              </w:rPr>
            </w:pPr>
            <w:r>
              <w:rPr>
                <w:rFonts w:ascii="Arial" w:eastAsia="Arial" w:hAnsi="Arial" w:cs="Arial"/>
                <w:b/>
                <w:sz w:val="18"/>
                <w:szCs w:val="18"/>
              </w:rPr>
              <w:t>HAZARD</w:t>
            </w:r>
          </w:p>
          <w:p w:rsidR="00A3008F" w:rsidRDefault="000B70DD">
            <w:pPr>
              <w:ind w:left="0" w:hanging="2"/>
              <w:rPr>
                <w:rFonts w:ascii="Arial" w:eastAsia="Arial" w:hAnsi="Arial" w:cs="Arial"/>
                <w:sz w:val="18"/>
                <w:szCs w:val="18"/>
              </w:rPr>
            </w:pPr>
            <w:r>
              <w:rPr>
                <w:rFonts w:ascii="Arial" w:eastAsia="Arial" w:hAnsi="Arial" w:cs="Arial"/>
                <w:sz w:val="18"/>
                <w:szCs w:val="18"/>
              </w:rPr>
              <w:t>Look only for hazards which you could reasonably expect to result in significant harm under the conditions in your workplace.  Use the following examples as a guide:-</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 xml:space="preserve">Slipping/tripping hazards      </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Noise</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 xml:space="preserve">Electricity                                </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Fume</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 xml:space="preserve">Fire                                         </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Vehicles</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 xml:space="preserve">Dust                                        </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Violence</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Chemicals</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Moving parts of machinery</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Manual Handling</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Work at height</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Ejection of materials</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Poor lighting</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Pressure systems</w:t>
            </w:r>
          </w:p>
          <w:p w:rsidR="00A3008F" w:rsidRDefault="000B70DD">
            <w:pPr>
              <w:numPr>
                <w:ilvl w:val="0"/>
                <w:numId w:val="5"/>
              </w:numPr>
              <w:ind w:left="0" w:hanging="2"/>
              <w:rPr>
                <w:rFonts w:ascii="Arial" w:eastAsia="Arial" w:hAnsi="Arial" w:cs="Arial"/>
                <w:sz w:val="18"/>
                <w:szCs w:val="18"/>
              </w:rPr>
            </w:pPr>
            <w:r>
              <w:rPr>
                <w:rFonts w:ascii="Arial" w:eastAsia="Arial" w:hAnsi="Arial" w:cs="Arial"/>
                <w:sz w:val="18"/>
                <w:szCs w:val="18"/>
              </w:rPr>
              <w:t>Low temperature</w:t>
            </w:r>
          </w:p>
          <w:p w:rsidR="00A3008F" w:rsidRDefault="00A3008F">
            <w:pPr>
              <w:ind w:left="0" w:hanging="2"/>
              <w:rPr>
                <w:rFonts w:ascii="Arial" w:eastAsia="Arial" w:hAnsi="Arial" w:cs="Arial"/>
                <w:sz w:val="18"/>
                <w:szCs w:val="18"/>
              </w:rPr>
            </w:pPr>
          </w:p>
        </w:tc>
        <w:tc>
          <w:tcPr>
            <w:tcW w:w="3402" w:type="dxa"/>
          </w:tcPr>
          <w:p w:rsidR="00A3008F" w:rsidRDefault="000B70DD">
            <w:pPr>
              <w:ind w:left="0" w:hanging="2"/>
              <w:rPr>
                <w:rFonts w:ascii="Arial" w:eastAsia="Arial" w:hAnsi="Arial" w:cs="Arial"/>
                <w:sz w:val="18"/>
                <w:szCs w:val="18"/>
              </w:rPr>
            </w:pPr>
            <w:r>
              <w:rPr>
                <w:rFonts w:ascii="Arial" w:eastAsia="Arial" w:hAnsi="Arial" w:cs="Arial"/>
                <w:b/>
                <w:sz w:val="18"/>
                <w:szCs w:val="18"/>
              </w:rPr>
              <w:t>WHO MIGHT BE HARMED</w:t>
            </w:r>
          </w:p>
          <w:p w:rsidR="00A3008F" w:rsidRDefault="000B70DD">
            <w:pPr>
              <w:ind w:left="0" w:hanging="2"/>
              <w:rPr>
                <w:rFonts w:ascii="Arial" w:eastAsia="Arial" w:hAnsi="Arial" w:cs="Arial"/>
                <w:sz w:val="18"/>
                <w:szCs w:val="18"/>
              </w:rPr>
            </w:pPr>
            <w:r>
              <w:rPr>
                <w:rFonts w:ascii="Arial" w:eastAsia="Arial" w:hAnsi="Arial" w:cs="Arial"/>
                <w:sz w:val="18"/>
                <w:szCs w:val="18"/>
              </w:rPr>
              <w:t>There is no need to list individuals by name - just think about groups of people doing similar work or who might be affected e.g.:-</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Office staff</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Operators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Maintenance personnel</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Cleaners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Contractors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Members of the public</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People sharing your workplace</w:t>
            </w:r>
          </w:p>
          <w:p w:rsidR="00A3008F" w:rsidRDefault="00A3008F">
            <w:pPr>
              <w:ind w:left="0" w:hanging="2"/>
              <w:rPr>
                <w:rFonts w:ascii="Arial" w:eastAsia="Arial" w:hAnsi="Arial" w:cs="Arial"/>
                <w:sz w:val="18"/>
                <w:szCs w:val="18"/>
              </w:rPr>
            </w:pPr>
          </w:p>
          <w:p w:rsidR="00A3008F" w:rsidRDefault="000B70DD">
            <w:pPr>
              <w:ind w:left="0" w:hanging="2"/>
              <w:rPr>
                <w:rFonts w:ascii="Arial" w:eastAsia="Arial" w:hAnsi="Arial" w:cs="Arial"/>
                <w:sz w:val="18"/>
                <w:szCs w:val="18"/>
              </w:rPr>
            </w:pPr>
            <w:r>
              <w:rPr>
                <w:rFonts w:ascii="Arial" w:eastAsia="Arial" w:hAnsi="Arial" w:cs="Arial"/>
                <w:b/>
                <w:sz w:val="18"/>
                <w:szCs w:val="18"/>
              </w:rPr>
              <w:t>Pay particular attention to:-</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 xml:space="preserve">Disabled persons            </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Young persons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Inexperienced staff</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Visitors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Lone Workers</w:t>
            </w:r>
          </w:p>
          <w:p w:rsidR="00A3008F" w:rsidRDefault="000B70DD">
            <w:pPr>
              <w:numPr>
                <w:ilvl w:val="0"/>
                <w:numId w:val="4"/>
              </w:numPr>
              <w:ind w:left="0" w:hanging="2"/>
              <w:rPr>
                <w:rFonts w:ascii="Arial" w:eastAsia="Arial" w:hAnsi="Arial" w:cs="Arial"/>
                <w:sz w:val="18"/>
                <w:szCs w:val="18"/>
              </w:rPr>
            </w:pPr>
            <w:r>
              <w:rPr>
                <w:rFonts w:ascii="Arial" w:eastAsia="Arial" w:hAnsi="Arial" w:cs="Arial"/>
                <w:sz w:val="18"/>
                <w:szCs w:val="18"/>
              </w:rPr>
              <w:t xml:space="preserve">Pregnant/Nursing women </w:t>
            </w:r>
          </w:p>
        </w:tc>
        <w:tc>
          <w:tcPr>
            <w:tcW w:w="1134" w:type="dxa"/>
          </w:tcPr>
          <w:p w:rsidR="00A3008F" w:rsidRDefault="000B70DD">
            <w:pPr>
              <w:ind w:left="0" w:hanging="2"/>
              <w:jc w:val="center"/>
              <w:rPr>
                <w:rFonts w:ascii="Arial" w:eastAsia="Arial" w:hAnsi="Arial" w:cs="Arial"/>
                <w:sz w:val="18"/>
                <w:szCs w:val="18"/>
              </w:rPr>
            </w:pPr>
            <w:r>
              <w:rPr>
                <w:rFonts w:ascii="Arial" w:eastAsia="Arial" w:hAnsi="Arial" w:cs="Arial"/>
                <w:b/>
                <w:sz w:val="18"/>
                <w:szCs w:val="18"/>
              </w:rPr>
              <w:t xml:space="preserve">RISK RATING </w:t>
            </w:r>
            <w:r>
              <w:rPr>
                <w:rFonts w:ascii="Arial" w:eastAsia="Arial" w:hAnsi="Arial" w:cs="Arial"/>
                <w:sz w:val="18"/>
                <w:szCs w:val="18"/>
              </w:rPr>
              <w:t>Prioritise risk as High, Medium or Low</w:t>
            </w:r>
          </w:p>
        </w:tc>
        <w:tc>
          <w:tcPr>
            <w:tcW w:w="3685" w:type="dxa"/>
          </w:tcPr>
          <w:p w:rsidR="00A3008F" w:rsidRDefault="000B70DD">
            <w:pPr>
              <w:ind w:left="0" w:hanging="2"/>
              <w:rPr>
                <w:rFonts w:ascii="Arial" w:eastAsia="Arial" w:hAnsi="Arial" w:cs="Arial"/>
                <w:sz w:val="18"/>
                <w:szCs w:val="18"/>
              </w:rPr>
            </w:pPr>
            <w:r>
              <w:rPr>
                <w:rFonts w:ascii="Arial" w:eastAsia="Arial" w:hAnsi="Arial" w:cs="Arial"/>
                <w:b/>
                <w:sz w:val="18"/>
                <w:szCs w:val="18"/>
              </w:rPr>
              <w:t>IS THE RISK ADEQUATELY CONTROLLED?</w:t>
            </w:r>
          </w:p>
          <w:p w:rsidR="00A3008F" w:rsidRDefault="000B70DD">
            <w:pPr>
              <w:ind w:left="0" w:hanging="2"/>
              <w:rPr>
                <w:rFonts w:ascii="Arial" w:eastAsia="Arial" w:hAnsi="Arial" w:cs="Arial"/>
                <w:sz w:val="18"/>
                <w:szCs w:val="18"/>
              </w:rPr>
            </w:pPr>
            <w:r>
              <w:rPr>
                <w:rFonts w:ascii="Arial" w:eastAsia="Arial" w:hAnsi="Arial" w:cs="Arial"/>
                <w:sz w:val="18"/>
                <w:szCs w:val="18"/>
              </w:rPr>
              <w:t xml:space="preserve">Have you already taken precautions against the risks from the hazards you listed, for example: have you </w:t>
            </w:r>
            <w:proofErr w:type="gramStart"/>
            <w:r>
              <w:rPr>
                <w:rFonts w:ascii="Arial" w:eastAsia="Arial" w:hAnsi="Arial" w:cs="Arial"/>
                <w:sz w:val="18"/>
                <w:szCs w:val="18"/>
              </w:rPr>
              <w:t>provided:</w:t>
            </w:r>
            <w:proofErr w:type="gramEnd"/>
            <w:r>
              <w:rPr>
                <w:rFonts w:ascii="Arial" w:eastAsia="Arial" w:hAnsi="Arial" w:cs="Arial"/>
                <w:sz w:val="18"/>
                <w:szCs w:val="18"/>
              </w:rPr>
              <w:t>-</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Adequate information, instruction or training?</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Adequate safe systems or procedures?</w:t>
            </w:r>
          </w:p>
          <w:p w:rsidR="00A3008F" w:rsidRDefault="000B70DD">
            <w:pPr>
              <w:ind w:left="0" w:hanging="2"/>
              <w:rPr>
                <w:rFonts w:ascii="Arial" w:eastAsia="Arial" w:hAnsi="Arial" w:cs="Arial"/>
                <w:sz w:val="18"/>
                <w:szCs w:val="18"/>
              </w:rPr>
            </w:pPr>
            <w:r>
              <w:rPr>
                <w:rFonts w:ascii="Arial" w:eastAsia="Arial" w:hAnsi="Arial" w:cs="Arial"/>
                <w:sz w:val="18"/>
                <w:szCs w:val="18"/>
              </w:rPr>
              <w:t>Do the Precautions:-</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Meet the standards set by a legal requirement?</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Comply with a recognised standard?</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Represent a good practice?</w:t>
            </w:r>
          </w:p>
          <w:p w:rsidR="00A3008F" w:rsidRDefault="000B70DD">
            <w:pPr>
              <w:numPr>
                <w:ilvl w:val="0"/>
                <w:numId w:val="3"/>
              </w:numPr>
              <w:ind w:left="0" w:hanging="2"/>
              <w:rPr>
                <w:rFonts w:ascii="Arial" w:eastAsia="Arial" w:hAnsi="Arial" w:cs="Arial"/>
                <w:sz w:val="18"/>
                <w:szCs w:val="18"/>
              </w:rPr>
            </w:pPr>
            <w:r>
              <w:rPr>
                <w:rFonts w:ascii="Arial" w:eastAsia="Arial" w:hAnsi="Arial" w:cs="Arial"/>
                <w:sz w:val="18"/>
                <w:szCs w:val="18"/>
              </w:rPr>
              <w:t>Reduce risk as far as reasonably practicable?</w:t>
            </w:r>
          </w:p>
          <w:p w:rsidR="00A3008F" w:rsidRDefault="000B70DD">
            <w:pPr>
              <w:ind w:left="0" w:hanging="2"/>
              <w:rPr>
                <w:rFonts w:ascii="Arial" w:eastAsia="Arial" w:hAnsi="Arial" w:cs="Arial"/>
                <w:sz w:val="18"/>
                <w:szCs w:val="18"/>
              </w:rPr>
            </w:pPr>
            <w:r>
              <w:rPr>
                <w:rFonts w:ascii="Arial" w:eastAsia="Arial" w:hAnsi="Arial" w:cs="Arial"/>
                <w:sz w:val="18"/>
                <w:szCs w:val="18"/>
              </w:rPr>
              <w:t>If so, then the risks are adequately controlled, but you need to indicate the precautions you have in place.  You may refer to procedures, manuals, etc. giving this information.</w:t>
            </w:r>
          </w:p>
        </w:tc>
        <w:tc>
          <w:tcPr>
            <w:tcW w:w="3119" w:type="dxa"/>
          </w:tcPr>
          <w:p w:rsidR="00A3008F" w:rsidRDefault="000B70DD">
            <w:pPr>
              <w:ind w:left="0" w:hanging="2"/>
              <w:rPr>
                <w:rFonts w:ascii="Arial" w:eastAsia="Arial" w:hAnsi="Arial" w:cs="Arial"/>
                <w:sz w:val="18"/>
                <w:szCs w:val="18"/>
              </w:rPr>
            </w:pPr>
            <w:r>
              <w:rPr>
                <w:rFonts w:ascii="Arial" w:eastAsia="Arial" w:hAnsi="Arial" w:cs="Arial"/>
                <w:b/>
                <w:sz w:val="18"/>
                <w:szCs w:val="18"/>
              </w:rPr>
              <w:t>WHAT FURTHER ACTION IS NECESSARY TO CONTROL THE RISK?</w:t>
            </w:r>
          </w:p>
          <w:p w:rsidR="00A3008F" w:rsidRDefault="000B70DD">
            <w:pPr>
              <w:ind w:left="0" w:hanging="2"/>
              <w:rPr>
                <w:rFonts w:ascii="Arial" w:eastAsia="Arial" w:hAnsi="Arial" w:cs="Arial"/>
                <w:sz w:val="18"/>
                <w:szCs w:val="18"/>
              </w:rPr>
            </w:pPr>
            <w:r>
              <w:rPr>
                <w:rFonts w:ascii="Arial" w:eastAsia="Arial" w:hAnsi="Arial" w:cs="Arial"/>
                <w:sz w:val="18"/>
                <w:szCs w:val="18"/>
              </w:rPr>
              <w:t>What more could you reasonably do for those risks which you found were not adequately controlled?</w:t>
            </w:r>
          </w:p>
          <w:p w:rsidR="00A3008F" w:rsidRDefault="00A3008F">
            <w:pPr>
              <w:ind w:left="0" w:hanging="2"/>
              <w:rPr>
                <w:rFonts w:ascii="Arial" w:eastAsia="Arial" w:hAnsi="Arial" w:cs="Arial"/>
                <w:sz w:val="18"/>
                <w:szCs w:val="18"/>
              </w:rPr>
            </w:pPr>
          </w:p>
          <w:p w:rsidR="00A3008F" w:rsidRDefault="000B70DD">
            <w:pPr>
              <w:ind w:left="0" w:hanging="2"/>
              <w:rPr>
                <w:rFonts w:ascii="Arial" w:eastAsia="Arial" w:hAnsi="Arial" w:cs="Arial"/>
                <w:sz w:val="18"/>
                <w:szCs w:val="18"/>
              </w:rPr>
            </w:pPr>
            <w:r>
              <w:rPr>
                <w:rFonts w:ascii="Arial" w:eastAsia="Arial" w:hAnsi="Arial" w:cs="Arial"/>
                <w:sz w:val="18"/>
                <w:szCs w:val="18"/>
              </w:rPr>
              <w:t>Priority should be given to those risks which affect large numbers of people and/or could result in serious harm.  Apply the principles below when taking further action, if possible in the following order:-</w:t>
            </w:r>
          </w:p>
          <w:p w:rsidR="00A3008F" w:rsidRDefault="000B70DD">
            <w:pPr>
              <w:numPr>
                <w:ilvl w:val="0"/>
                <w:numId w:val="1"/>
              </w:numPr>
              <w:ind w:left="0" w:hanging="2"/>
              <w:rPr>
                <w:rFonts w:ascii="Arial" w:eastAsia="Arial" w:hAnsi="Arial" w:cs="Arial"/>
                <w:sz w:val="18"/>
                <w:szCs w:val="18"/>
              </w:rPr>
            </w:pPr>
            <w:r>
              <w:rPr>
                <w:rFonts w:ascii="Arial" w:eastAsia="Arial" w:hAnsi="Arial" w:cs="Arial"/>
                <w:sz w:val="18"/>
                <w:szCs w:val="18"/>
              </w:rPr>
              <w:t>Remove the risk completely</w:t>
            </w:r>
          </w:p>
          <w:p w:rsidR="00A3008F" w:rsidRDefault="000B70DD">
            <w:pPr>
              <w:numPr>
                <w:ilvl w:val="0"/>
                <w:numId w:val="1"/>
              </w:numPr>
              <w:ind w:left="0" w:hanging="2"/>
              <w:rPr>
                <w:rFonts w:ascii="Arial" w:eastAsia="Arial" w:hAnsi="Arial" w:cs="Arial"/>
                <w:sz w:val="18"/>
                <w:szCs w:val="18"/>
              </w:rPr>
            </w:pPr>
            <w:r>
              <w:rPr>
                <w:rFonts w:ascii="Arial" w:eastAsia="Arial" w:hAnsi="Arial" w:cs="Arial"/>
                <w:sz w:val="18"/>
                <w:szCs w:val="18"/>
              </w:rPr>
              <w:t>Try a less risky option</w:t>
            </w:r>
          </w:p>
          <w:p w:rsidR="00A3008F" w:rsidRDefault="000B70DD">
            <w:pPr>
              <w:numPr>
                <w:ilvl w:val="0"/>
                <w:numId w:val="1"/>
              </w:numPr>
              <w:ind w:left="0" w:hanging="2"/>
              <w:rPr>
                <w:rFonts w:ascii="Arial" w:eastAsia="Arial" w:hAnsi="Arial" w:cs="Arial"/>
                <w:sz w:val="18"/>
                <w:szCs w:val="18"/>
              </w:rPr>
            </w:pPr>
            <w:r>
              <w:rPr>
                <w:rFonts w:ascii="Arial" w:eastAsia="Arial" w:hAnsi="Arial" w:cs="Arial"/>
                <w:sz w:val="18"/>
                <w:szCs w:val="18"/>
              </w:rPr>
              <w:t>Prevent access to the hazard (</w:t>
            </w:r>
            <w:proofErr w:type="spellStart"/>
            <w:r>
              <w:rPr>
                <w:rFonts w:ascii="Arial" w:eastAsia="Arial" w:hAnsi="Arial" w:cs="Arial"/>
                <w:sz w:val="18"/>
                <w:szCs w:val="18"/>
              </w:rPr>
              <w:t>eg</w:t>
            </w:r>
            <w:proofErr w:type="spellEnd"/>
            <w:r>
              <w:rPr>
                <w:rFonts w:ascii="Arial" w:eastAsia="Arial" w:hAnsi="Arial" w:cs="Arial"/>
                <w:sz w:val="18"/>
                <w:szCs w:val="18"/>
              </w:rPr>
              <w:t xml:space="preserve"> by guarding)</w:t>
            </w:r>
          </w:p>
          <w:p w:rsidR="00A3008F" w:rsidRDefault="000B70DD">
            <w:pPr>
              <w:numPr>
                <w:ilvl w:val="0"/>
                <w:numId w:val="1"/>
              </w:numPr>
              <w:ind w:left="0" w:hanging="2"/>
              <w:rPr>
                <w:rFonts w:ascii="Arial" w:eastAsia="Arial" w:hAnsi="Arial" w:cs="Arial"/>
                <w:sz w:val="18"/>
                <w:szCs w:val="18"/>
              </w:rPr>
            </w:pPr>
            <w:r>
              <w:rPr>
                <w:rFonts w:ascii="Arial" w:eastAsia="Arial" w:hAnsi="Arial" w:cs="Arial"/>
                <w:sz w:val="18"/>
                <w:szCs w:val="18"/>
              </w:rPr>
              <w:t>Organise work to reduce exposure to the hazard</w:t>
            </w:r>
          </w:p>
          <w:p w:rsidR="00A3008F" w:rsidRDefault="000B70DD">
            <w:pPr>
              <w:numPr>
                <w:ilvl w:val="0"/>
                <w:numId w:val="1"/>
              </w:numPr>
              <w:ind w:left="0" w:hanging="2"/>
              <w:rPr>
                <w:rFonts w:ascii="Arial" w:eastAsia="Arial" w:hAnsi="Arial" w:cs="Arial"/>
                <w:sz w:val="18"/>
                <w:szCs w:val="18"/>
              </w:rPr>
            </w:pPr>
            <w:r>
              <w:rPr>
                <w:rFonts w:ascii="Arial" w:eastAsia="Arial" w:hAnsi="Arial" w:cs="Arial"/>
                <w:sz w:val="18"/>
                <w:szCs w:val="18"/>
              </w:rPr>
              <w:t>Issue personal protective equipment</w:t>
            </w:r>
          </w:p>
        </w:tc>
        <w:tc>
          <w:tcPr>
            <w:tcW w:w="1276" w:type="dxa"/>
          </w:tcPr>
          <w:p w:rsidR="00A3008F" w:rsidRDefault="000B70DD">
            <w:pPr>
              <w:ind w:left="0" w:hanging="2"/>
              <w:jc w:val="center"/>
              <w:rPr>
                <w:rFonts w:ascii="Arial" w:eastAsia="Arial" w:hAnsi="Arial" w:cs="Arial"/>
                <w:sz w:val="18"/>
                <w:szCs w:val="18"/>
              </w:rPr>
            </w:pPr>
            <w:r>
              <w:rPr>
                <w:rFonts w:ascii="Arial" w:eastAsia="Arial" w:hAnsi="Arial" w:cs="Arial"/>
                <w:b/>
                <w:sz w:val="18"/>
                <w:szCs w:val="18"/>
              </w:rPr>
              <w:t xml:space="preserve">RESIDUAL RISK </w:t>
            </w:r>
            <w:r>
              <w:rPr>
                <w:rFonts w:ascii="Arial" w:eastAsia="Arial" w:hAnsi="Arial" w:cs="Arial"/>
                <w:sz w:val="18"/>
                <w:szCs w:val="18"/>
              </w:rPr>
              <w:t>Prioritise as High, Medium or Low</w:t>
            </w:r>
          </w:p>
        </w:tc>
      </w:tr>
    </w:tbl>
    <w:p w:rsidR="00A3008F" w:rsidRDefault="00A3008F">
      <w:pPr>
        <w:rPr>
          <w:sz w:val="8"/>
          <w:szCs w:val="8"/>
        </w:rPr>
      </w:pPr>
    </w:p>
    <w:p w:rsidR="00A3008F" w:rsidRDefault="000B70DD">
      <w:pPr>
        <w:ind w:left="0" w:hanging="2"/>
        <w:rPr>
          <w:sz w:val="8"/>
          <w:szCs w:val="8"/>
        </w:rPr>
      </w:pPr>
      <w:r>
        <w:br w:type="page"/>
      </w:r>
    </w:p>
    <w:tbl>
      <w:tblPr>
        <w:tblStyle w:val="a0"/>
        <w:tblW w:w="158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6"/>
        <w:gridCol w:w="3402"/>
        <w:gridCol w:w="1134"/>
        <w:gridCol w:w="3685"/>
        <w:gridCol w:w="3119"/>
        <w:gridCol w:w="1276"/>
      </w:tblGrid>
      <w:tr w:rsidR="00A3008F">
        <w:trPr>
          <w:trHeight w:val="447"/>
          <w:tblHeader/>
        </w:trPr>
        <w:tc>
          <w:tcPr>
            <w:tcW w:w="3227" w:type="dxa"/>
            <w:tcBorders>
              <w:bottom w:val="single" w:sz="4" w:space="0" w:color="000000"/>
            </w:tcBorders>
            <w:shd w:val="clear" w:color="auto" w:fill="F2F2F2"/>
          </w:tcPr>
          <w:p w:rsidR="00A3008F" w:rsidRDefault="000B70DD">
            <w:pPr>
              <w:ind w:left="0" w:hanging="2"/>
              <w:rPr>
                <w:rFonts w:ascii="Arial" w:eastAsia="Arial" w:hAnsi="Arial" w:cs="Arial"/>
                <w:sz w:val="18"/>
                <w:szCs w:val="18"/>
              </w:rPr>
            </w:pPr>
            <w:r>
              <w:rPr>
                <w:rFonts w:ascii="Arial" w:eastAsia="Arial" w:hAnsi="Arial" w:cs="Arial"/>
                <w:b/>
                <w:sz w:val="18"/>
                <w:szCs w:val="18"/>
              </w:rPr>
              <w:lastRenderedPageBreak/>
              <w:t>List hazards here:</w:t>
            </w:r>
          </w:p>
        </w:tc>
        <w:tc>
          <w:tcPr>
            <w:tcW w:w="3402" w:type="dxa"/>
            <w:tcBorders>
              <w:bottom w:val="single" w:sz="4" w:space="0" w:color="000000"/>
            </w:tcBorders>
            <w:shd w:val="clear" w:color="auto" w:fill="F2F2F2"/>
          </w:tcPr>
          <w:p w:rsidR="00A3008F" w:rsidRDefault="000B70DD">
            <w:pPr>
              <w:ind w:left="0" w:hanging="2"/>
              <w:rPr>
                <w:rFonts w:ascii="Arial" w:eastAsia="Arial" w:hAnsi="Arial" w:cs="Arial"/>
                <w:sz w:val="18"/>
                <w:szCs w:val="18"/>
              </w:rPr>
            </w:pPr>
            <w:r>
              <w:rPr>
                <w:rFonts w:ascii="Arial" w:eastAsia="Arial" w:hAnsi="Arial" w:cs="Arial"/>
                <w:b/>
                <w:sz w:val="18"/>
                <w:szCs w:val="18"/>
              </w:rPr>
              <w:t>List groups of people who are especially at risk from the significant hazards which you have identified:</w:t>
            </w:r>
          </w:p>
        </w:tc>
        <w:tc>
          <w:tcPr>
            <w:tcW w:w="1134" w:type="dxa"/>
            <w:tcBorders>
              <w:bottom w:val="single" w:sz="4" w:space="0" w:color="000000"/>
            </w:tcBorders>
            <w:shd w:val="clear" w:color="auto" w:fill="F2F2F2"/>
          </w:tcPr>
          <w:p w:rsidR="00A3008F" w:rsidRDefault="000B70DD">
            <w:pPr>
              <w:ind w:left="0" w:hanging="2"/>
              <w:jc w:val="center"/>
              <w:rPr>
                <w:rFonts w:ascii="Arial" w:eastAsia="Arial" w:hAnsi="Arial" w:cs="Arial"/>
                <w:sz w:val="18"/>
                <w:szCs w:val="18"/>
              </w:rPr>
            </w:pPr>
            <w:r>
              <w:rPr>
                <w:rFonts w:ascii="Arial" w:eastAsia="Arial" w:hAnsi="Arial" w:cs="Arial"/>
                <w:b/>
                <w:sz w:val="18"/>
                <w:szCs w:val="18"/>
              </w:rPr>
              <w:t>Risk</w:t>
            </w:r>
          </w:p>
        </w:tc>
        <w:tc>
          <w:tcPr>
            <w:tcW w:w="3685" w:type="dxa"/>
            <w:tcBorders>
              <w:bottom w:val="single" w:sz="4" w:space="0" w:color="000000"/>
            </w:tcBorders>
            <w:shd w:val="clear" w:color="auto" w:fill="F2F2F2"/>
          </w:tcPr>
          <w:p w:rsidR="00A3008F" w:rsidRDefault="000B70DD">
            <w:pPr>
              <w:ind w:left="0" w:hanging="2"/>
              <w:rPr>
                <w:rFonts w:ascii="Arial" w:eastAsia="Arial" w:hAnsi="Arial" w:cs="Arial"/>
                <w:sz w:val="18"/>
                <w:szCs w:val="18"/>
              </w:rPr>
            </w:pPr>
            <w:r>
              <w:rPr>
                <w:rFonts w:ascii="Arial" w:eastAsia="Arial" w:hAnsi="Arial" w:cs="Arial"/>
                <w:b/>
                <w:sz w:val="18"/>
                <w:szCs w:val="18"/>
              </w:rPr>
              <w:t>List existing controls here - or note where the information may be found:</w:t>
            </w:r>
          </w:p>
        </w:tc>
        <w:tc>
          <w:tcPr>
            <w:tcW w:w="3119" w:type="dxa"/>
            <w:tcBorders>
              <w:bottom w:val="single" w:sz="4" w:space="0" w:color="000000"/>
            </w:tcBorders>
            <w:shd w:val="clear" w:color="auto" w:fill="F2F2F2"/>
          </w:tcPr>
          <w:p w:rsidR="00A3008F" w:rsidRDefault="000B70DD">
            <w:pPr>
              <w:ind w:left="0" w:hanging="2"/>
              <w:rPr>
                <w:rFonts w:ascii="Arial" w:eastAsia="Arial" w:hAnsi="Arial" w:cs="Arial"/>
                <w:sz w:val="18"/>
                <w:szCs w:val="18"/>
              </w:rPr>
            </w:pPr>
            <w:r>
              <w:rPr>
                <w:rFonts w:ascii="Arial" w:eastAsia="Arial" w:hAnsi="Arial" w:cs="Arial"/>
                <w:b/>
                <w:sz w:val="18"/>
                <w:szCs w:val="18"/>
              </w:rPr>
              <w:t xml:space="preserve">Describe the action needed to improve matters where it is reasonably practicable to do more to control risks.  </w:t>
            </w:r>
            <w:r>
              <w:rPr>
                <w:rFonts w:ascii="Arial" w:eastAsia="Arial" w:hAnsi="Arial" w:cs="Arial"/>
                <w:b/>
                <w:sz w:val="18"/>
                <w:szCs w:val="18"/>
                <w:u w:val="single"/>
              </w:rPr>
              <w:t>Specify also the target date for action and the person to action</w:t>
            </w:r>
            <w:r>
              <w:rPr>
                <w:rFonts w:ascii="Arial" w:eastAsia="Arial" w:hAnsi="Arial" w:cs="Arial"/>
                <w:b/>
                <w:sz w:val="18"/>
                <w:szCs w:val="18"/>
              </w:rPr>
              <w:t>.</w:t>
            </w:r>
          </w:p>
        </w:tc>
        <w:tc>
          <w:tcPr>
            <w:tcW w:w="1276" w:type="dxa"/>
            <w:tcBorders>
              <w:bottom w:val="single" w:sz="4" w:space="0" w:color="000000"/>
            </w:tcBorders>
            <w:shd w:val="clear" w:color="auto" w:fill="F2F2F2"/>
          </w:tcPr>
          <w:p w:rsidR="00A3008F" w:rsidRDefault="000B70DD">
            <w:pPr>
              <w:ind w:left="0" w:hanging="2"/>
              <w:jc w:val="center"/>
              <w:rPr>
                <w:rFonts w:ascii="Arial" w:eastAsia="Arial" w:hAnsi="Arial" w:cs="Arial"/>
                <w:sz w:val="18"/>
                <w:szCs w:val="18"/>
              </w:rPr>
            </w:pPr>
            <w:r>
              <w:rPr>
                <w:rFonts w:ascii="Arial" w:eastAsia="Arial" w:hAnsi="Arial" w:cs="Arial"/>
                <w:b/>
                <w:sz w:val="18"/>
                <w:szCs w:val="18"/>
              </w:rPr>
              <w:t>Residual Risk</w:t>
            </w:r>
          </w:p>
        </w:tc>
      </w:tr>
      <w:tr w:rsidR="00A3008F">
        <w:trPr>
          <w:cantSplit/>
          <w:trHeight w:val="447"/>
        </w:trPr>
        <w:tc>
          <w:tcPr>
            <w:tcW w:w="3227" w:type="dxa"/>
            <w:tcBorders>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Slips, trips &amp; falls</w:t>
            </w: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tc>
        <w:tc>
          <w:tcPr>
            <w:tcW w:w="3402" w:type="dxa"/>
            <w:tcBorders>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Teaching staff</w:t>
            </w:r>
          </w:p>
          <w:p w:rsidR="00A3008F" w:rsidRDefault="000B70DD">
            <w:pPr>
              <w:pStyle w:val="Heading2"/>
              <w:ind w:left="0" w:hanging="2"/>
              <w:rPr>
                <w:b w:val="0"/>
                <w:sz w:val="22"/>
                <w:szCs w:val="22"/>
              </w:rPr>
            </w:pPr>
            <w:r>
              <w:rPr>
                <w:b w:val="0"/>
                <w:sz w:val="22"/>
                <w:szCs w:val="22"/>
              </w:rPr>
              <w:t xml:space="preserve">Non-Teaching Staff (Administrative staff, </w:t>
            </w:r>
            <w:proofErr w:type="spellStart"/>
            <w:r>
              <w:rPr>
                <w:b w:val="0"/>
                <w:sz w:val="22"/>
                <w:szCs w:val="22"/>
              </w:rPr>
              <w:t>Mid Day</w:t>
            </w:r>
            <w:proofErr w:type="spellEnd"/>
            <w:r>
              <w:rPr>
                <w:b w:val="0"/>
                <w:sz w:val="22"/>
                <w:szCs w:val="22"/>
              </w:rPr>
              <w:t xml:space="preserve"> Supervisors, Classroom Assistants etc)</w:t>
            </w:r>
          </w:p>
          <w:p w:rsidR="00A3008F" w:rsidRDefault="000B70DD">
            <w:pPr>
              <w:ind w:left="0" w:hanging="2"/>
              <w:rPr>
                <w:rFonts w:ascii="Arial" w:eastAsia="Arial" w:hAnsi="Arial" w:cs="Arial"/>
                <w:sz w:val="22"/>
                <w:szCs w:val="22"/>
              </w:rPr>
            </w:pPr>
            <w:r>
              <w:rPr>
                <w:rFonts w:ascii="Arial" w:eastAsia="Arial" w:hAnsi="Arial" w:cs="Arial"/>
                <w:sz w:val="22"/>
                <w:szCs w:val="22"/>
              </w:rPr>
              <w:t>Pupils</w:t>
            </w:r>
          </w:p>
          <w:p w:rsidR="00A3008F" w:rsidRDefault="000B70DD">
            <w:pPr>
              <w:pStyle w:val="Heading2"/>
              <w:ind w:left="0" w:hanging="2"/>
              <w:rPr>
                <w:b w:val="0"/>
                <w:sz w:val="22"/>
                <w:szCs w:val="22"/>
              </w:rPr>
            </w:pPr>
            <w:r>
              <w:rPr>
                <w:b w:val="0"/>
                <w:sz w:val="22"/>
                <w:szCs w:val="22"/>
              </w:rPr>
              <w:t>Parents / Visitors / Governors</w:t>
            </w:r>
          </w:p>
          <w:p w:rsidR="00A3008F" w:rsidRDefault="000B70DD">
            <w:pPr>
              <w:ind w:left="0" w:hanging="2"/>
              <w:rPr>
                <w:rFonts w:ascii="Arial" w:eastAsia="Arial" w:hAnsi="Arial" w:cs="Arial"/>
                <w:sz w:val="22"/>
                <w:szCs w:val="22"/>
              </w:rPr>
            </w:pPr>
            <w:r>
              <w:rPr>
                <w:rFonts w:ascii="Arial" w:eastAsia="Arial" w:hAnsi="Arial" w:cs="Arial"/>
                <w:sz w:val="22"/>
                <w:szCs w:val="22"/>
              </w:rPr>
              <w:t>Contractors</w:t>
            </w:r>
          </w:p>
          <w:p w:rsidR="00A3008F" w:rsidRDefault="000B70DD">
            <w:pPr>
              <w:ind w:left="0" w:hanging="2"/>
              <w:rPr>
                <w:rFonts w:ascii="Arial" w:eastAsia="Arial" w:hAnsi="Arial" w:cs="Arial"/>
                <w:sz w:val="22"/>
                <w:szCs w:val="22"/>
              </w:rPr>
            </w:pPr>
            <w:r>
              <w:rPr>
                <w:rFonts w:ascii="Arial" w:eastAsia="Arial" w:hAnsi="Arial" w:cs="Arial"/>
                <w:sz w:val="22"/>
                <w:szCs w:val="22"/>
              </w:rPr>
              <w:t>Trespassers</w:t>
            </w:r>
          </w:p>
        </w:tc>
        <w:tc>
          <w:tcPr>
            <w:tcW w:w="1134" w:type="dxa"/>
            <w:tcBorders>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Playground hard surfacing to be monitored regularly regarding condition. Any identified hazards such as localised unevenness, large areas of pooling water, holes, breaking up of surface, blocked / collapsed drainage, areas of moss coverage, collections of fallen leaves etc. to be reported to the school office staff or estates manager. </w:t>
            </w:r>
          </w:p>
          <w:p w:rsidR="00A3008F" w:rsidRDefault="00A3008F">
            <w:pPr>
              <w:ind w:left="0" w:hanging="2"/>
              <w:rPr>
                <w:rFonts w:ascii="Arial" w:eastAsia="Arial" w:hAnsi="Arial" w:cs="Arial"/>
                <w:sz w:val="16"/>
                <w:szCs w:val="16"/>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Grassed areas used during summer months to be monitored regularly regarding condition.  Any identified hazards such as holes, animal burrowing, significant unevenness, proliferation of stones on surface, pooling of water etc to the school office staff or estates manager. </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During icy conditions arrangements in place for application of grit salt to main access routes. Hard surface playgrounds or areas of such playgrounds to be taken out of use (at school’s discretion) if there is a significant risk of slipping and injury.</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Arrangements in place for informing parents either verbally or in writing (at the end of each day) of any accidents to pupils via phone calls or notes sent home. </w:t>
            </w:r>
          </w:p>
          <w:p w:rsidR="00A3008F" w:rsidRDefault="00A3008F">
            <w:pPr>
              <w:ind w:left="0" w:hanging="2"/>
              <w:rPr>
                <w:rFonts w:ascii="Arial" w:eastAsia="Arial" w:hAnsi="Arial" w:cs="Arial"/>
                <w:sz w:val="22"/>
                <w:szCs w:val="22"/>
              </w:rPr>
            </w:pPr>
          </w:p>
        </w:tc>
        <w:tc>
          <w:tcPr>
            <w:tcW w:w="3119" w:type="dxa"/>
            <w:tcBorders>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Consider use of barriers as necessary to prevent access to damaged areas of identified hard surfaced playground areas. </w:t>
            </w: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tc>
        <w:tc>
          <w:tcPr>
            <w:tcW w:w="1276" w:type="dxa"/>
            <w:tcBorders>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nil"/>
              <w:bottom w:val="single" w:sz="4" w:space="0" w:color="000000"/>
            </w:tcBorders>
          </w:tcPr>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Unintentional contact (by pupil) with supervisors’ hot tea / coffee or broken sharp pieces of china / ceramic mugs</w:t>
            </w:r>
          </w:p>
        </w:tc>
        <w:tc>
          <w:tcPr>
            <w:tcW w:w="3402" w:type="dxa"/>
            <w:tcBorders>
              <w:top w:val="nil"/>
              <w:bottom w:val="single" w:sz="4" w:space="0" w:color="000000"/>
            </w:tcBorders>
          </w:tcPr>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nil"/>
              <w:bottom w:val="single" w:sz="4" w:space="0" w:color="000000"/>
            </w:tcBorders>
          </w:tcPr>
          <w:p w:rsidR="00A3008F" w:rsidRDefault="00A3008F">
            <w:pPr>
              <w:ind w:left="0" w:hanging="2"/>
              <w:jc w:val="center"/>
              <w:rPr>
                <w:rFonts w:ascii="Arial" w:eastAsia="Arial" w:hAnsi="Arial" w:cs="Arial"/>
                <w:sz w:val="22"/>
                <w:szCs w:val="22"/>
              </w:rPr>
            </w:pPr>
          </w:p>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nil"/>
              <w:bottom w:val="single" w:sz="4" w:space="0" w:color="000000"/>
            </w:tcBorders>
          </w:tcPr>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Supervisors are aware that covered hot drinks / mugs are required and should be put on the floor, if needed to be put down at all, to reduce the risk of unintentional contact</w:t>
            </w:r>
          </w:p>
        </w:tc>
        <w:tc>
          <w:tcPr>
            <w:tcW w:w="3119"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Only mugs / cups with a lid to be used by supervisors during break periods, if hot drinks are to be taken outside. (In classrooms mugs cannot be by electrical sockets / equipment and should be covered if cups are to be used around pupils)</w:t>
            </w:r>
          </w:p>
        </w:tc>
        <w:tc>
          <w:tcPr>
            <w:tcW w:w="1276" w:type="dxa"/>
            <w:tcBorders>
              <w:top w:val="nil"/>
              <w:bottom w:val="single" w:sz="4" w:space="0" w:color="000000"/>
            </w:tcBorders>
          </w:tcPr>
          <w:p w:rsidR="00A3008F" w:rsidRDefault="00A3008F">
            <w:pPr>
              <w:ind w:left="0" w:hanging="2"/>
              <w:jc w:val="center"/>
              <w:rPr>
                <w:rFonts w:ascii="Arial" w:eastAsia="Arial" w:hAnsi="Arial" w:cs="Arial"/>
                <w:sz w:val="22"/>
                <w:szCs w:val="22"/>
              </w:rPr>
            </w:pPr>
          </w:p>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Unintentional supervisor contact with moving objects i.e., balls, footballs</w:t>
            </w:r>
          </w:p>
        </w:tc>
        <w:tc>
          <w:tcPr>
            <w:tcW w:w="3402"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nil"/>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Ball games are limited to certain areas and year groups follow a rota to reduce the number of simultaneous ball games. </w:t>
            </w:r>
          </w:p>
          <w:p w:rsidR="00A3008F" w:rsidRDefault="00A3008F">
            <w:pPr>
              <w:ind w:left="0" w:hanging="2"/>
              <w:rPr>
                <w:rFonts w:ascii="Arial" w:eastAsia="Arial" w:hAnsi="Arial" w:cs="Arial"/>
                <w:sz w:val="16"/>
                <w:szCs w:val="16"/>
              </w:rPr>
            </w:pPr>
          </w:p>
          <w:p w:rsidR="00A3008F" w:rsidRDefault="000B70DD">
            <w:pPr>
              <w:ind w:left="0" w:hanging="2"/>
              <w:rPr>
                <w:rFonts w:ascii="Arial" w:eastAsia="Arial" w:hAnsi="Arial" w:cs="Arial"/>
                <w:sz w:val="22"/>
                <w:szCs w:val="22"/>
              </w:rPr>
            </w:pPr>
            <w:r>
              <w:rPr>
                <w:rFonts w:ascii="Arial" w:eastAsia="Arial" w:hAnsi="Arial" w:cs="Arial"/>
                <w:sz w:val="22"/>
                <w:szCs w:val="22"/>
              </w:rPr>
              <w:t>Staff share behaviour expectations with the children regularly.</w:t>
            </w:r>
          </w:p>
          <w:p w:rsidR="000B70DD" w:rsidRDefault="000B70DD" w:rsidP="000B70DD">
            <w:pPr>
              <w:ind w:leftChars="0" w:left="0" w:firstLineChars="0" w:firstLine="0"/>
              <w:rPr>
                <w:rFonts w:ascii="Arial" w:eastAsia="Arial" w:hAnsi="Arial" w:cs="Arial"/>
                <w:sz w:val="22"/>
                <w:szCs w:val="22"/>
              </w:rPr>
            </w:pPr>
            <w:r>
              <w:rPr>
                <w:rFonts w:ascii="Arial" w:eastAsia="Arial" w:hAnsi="Arial" w:cs="Arial"/>
                <w:sz w:val="22"/>
                <w:szCs w:val="22"/>
              </w:rPr>
              <w:t>(This may involve removing ball privileges if deemed necessary for safety)</w:t>
            </w:r>
          </w:p>
          <w:p w:rsidR="00A3008F" w:rsidRDefault="00A3008F">
            <w:pPr>
              <w:ind w:left="0" w:hanging="2"/>
              <w:rPr>
                <w:rFonts w:ascii="Arial" w:eastAsia="Arial" w:hAnsi="Arial" w:cs="Arial"/>
                <w:sz w:val="16"/>
                <w:szCs w:val="16"/>
              </w:rPr>
            </w:pPr>
          </w:p>
          <w:p w:rsidR="00A3008F" w:rsidRDefault="00A3008F">
            <w:pPr>
              <w:ind w:left="0" w:hanging="2"/>
              <w:rPr>
                <w:rFonts w:ascii="Arial" w:eastAsia="Arial" w:hAnsi="Arial" w:cs="Arial"/>
                <w:sz w:val="22"/>
                <w:szCs w:val="22"/>
              </w:rPr>
            </w:pPr>
          </w:p>
        </w:tc>
        <w:tc>
          <w:tcPr>
            <w:tcW w:w="3119" w:type="dxa"/>
            <w:tcBorders>
              <w:top w:val="nil"/>
              <w:bottom w:val="single" w:sz="4" w:space="0" w:color="000000"/>
            </w:tcBorders>
          </w:tcPr>
          <w:p w:rsidR="00A3008F" w:rsidRDefault="00A3008F">
            <w:pPr>
              <w:ind w:left="0" w:hanging="2"/>
              <w:rPr>
                <w:rFonts w:ascii="Arial" w:eastAsia="Arial" w:hAnsi="Arial" w:cs="Arial"/>
                <w:sz w:val="22"/>
                <w:szCs w:val="22"/>
              </w:rPr>
            </w:pPr>
          </w:p>
        </w:tc>
        <w:tc>
          <w:tcPr>
            <w:tcW w:w="1276" w:type="dxa"/>
            <w:tcBorders>
              <w:top w:val="nil"/>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Inadequate supervision</w:t>
            </w:r>
          </w:p>
        </w:tc>
        <w:tc>
          <w:tcPr>
            <w:tcW w:w="3402" w:type="dxa"/>
            <w:tcBorders>
              <w:top w:val="nil"/>
              <w:bottom w:val="single" w:sz="4" w:space="0" w:color="000000"/>
            </w:tcBorders>
          </w:tcPr>
          <w:p w:rsidR="00A3008F" w:rsidRDefault="00A3008F">
            <w:pPr>
              <w:ind w:left="0" w:hanging="2"/>
              <w:rPr>
                <w:rFonts w:ascii="Arial" w:eastAsia="Arial" w:hAnsi="Arial" w:cs="Arial"/>
                <w:sz w:val="22"/>
                <w:szCs w:val="22"/>
              </w:rPr>
            </w:pPr>
          </w:p>
        </w:tc>
        <w:tc>
          <w:tcPr>
            <w:tcW w:w="1134" w:type="dxa"/>
            <w:tcBorders>
              <w:top w:val="nil"/>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M-H</w:t>
            </w:r>
          </w:p>
        </w:tc>
        <w:tc>
          <w:tcPr>
            <w:tcW w:w="3685" w:type="dxa"/>
            <w:tcBorders>
              <w:top w:val="nil"/>
              <w:bottom w:val="single" w:sz="4" w:space="0" w:color="000000"/>
            </w:tcBorders>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An adequate level of adult staff supervision is available throughout recreational break periods.  </w:t>
            </w:r>
          </w:p>
          <w:p w:rsidR="00A3008F" w:rsidRDefault="00A3008F">
            <w:pPr>
              <w:ind w:left="0" w:hanging="2"/>
              <w:rPr>
                <w:rFonts w:ascii="Arial" w:eastAsia="Arial" w:hAnsi="Arial" w:cs="Arial"/>
                <w:sz w:val="16"/>
                <w:szCs w:val="16"/>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Level of supervision to be determined by </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nature and condition of site / playground / playing fields.</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areas which may be out of direct eyesight / eye-line</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extent / nature of identified hazards within area used (changes in level (steps / ramps), steep banks, drain gullies, obstructions, equipment, rain pooling etc)</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lastRenderedPageBreak/>
              <w:t>inclement weather conditions</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extent of access control (i.e. gates closed)</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numbers, nature and ages of pupils (including special needs),</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 xml:space="preserve">permitted activities, </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history of previous accidents / incidents</w:t>
            </w:r>
          </w:p>
          <w:p w:rsidR="00A3008F" w:rsidRDefault="000B70DD">
            <w:pPr>
              <w:numPr>
                <w:ilvl w:val="0"/>
                <w:numId w:val="2"/>
              </w:numPr>
              <w:ind w:left="0" w:hanging="2"/>
              <w:rPr>
                <w:rFonts w:ascii="Arial" w:eastAsia="Arial" w:hAnsi="Arial" w:cs="Arial"/>
                <w:sz w:val="22"/>
                <w:szCs w:val="22"/>
              </w:rPr>
            </w:pPr>
            <w:r>
              <w:rPr>
                <w:rFonts w:ascii="Arial" w:eastAsia="Arial" w:hAnsi="Arial" w:cs="Arial"/>
                <w:sz w:val="22"/>
                <w:szCs w:val="22"/>
              </w:rPr>
              <w:t>experience of staff</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There are usually at least 3 staff on duty during KS2 breaks.</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Supervisors are sited strategically to be in a position to oversee all areas used. Information about supervising break times in included in the staff handbook, which is updated and shared annually with all staff.</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Staff receive training for dealing with pupil fighting and any necessary positive handling situations.</w:t>
            </w:r>
          </w:p>
          <w:p w:rsidR="00A3008F" w:rsidRDefault="00A3008F">
            <w:pPr>
              <w:ind w:left="0" w:hanging="2"/>
              <w:rPr>
                <w:rFonts w:ascii="Arial" w:eastAsia="Arial" w:hAnsi="Arial" w:cs="Arial"/>
                <w:sz w:val="22"/>
                <w:szCs w:val="22"/>
              </w:rPr>
            </w:pPr>
          </w:p>
        </w:tc>
        <w:tc>
          <w:tcPr>
            <w:tcW w:w="3119" w:type="dxa"/>
            <w:tcBorders>
              <w:top w:val="nil"/>
              <w:bottom w:val="single" w:sz="4" w:space="0" w:color="000000"/>
            </w:tcBorders>
          </w:tcPr>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16"/>
                <w:szCs w:val="16"/>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tc>
        <w:tc>
          <w:tcPr>
            <w:tcW w:w="1276" w:type="dxa"/>
            <w:tcBorders>
              <w:top w:val="nil"/>
              <w:bottom w:val="single" w:sz="4" w:space="0" w:color="000000"/>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Inadequate first aid cover</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M-H</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16"/>
                <w:szCs w:val="16"/>
              </w:rPr>
            </w:pPr>
            <w:r>
              <w:rPr>
                <w:rFonts w:ascii="Arial" w:eastAsia="Arial" w:hAnsi="Arial" w:cs="Arial"/>
                <w:sz w:val="22"/>
                <w:szCs w:val="22"/>
              </w:rPr>
              <w:t xml:space="preserve">School has in place a high number of qualified </w:t>
            </w:r>
            <w:proofErr w:type="gramStart"/>
            <w:r>
              <w:rPr>
                <w:rFonts w:ascii="Arial" w:eastAsia="Arial" w:hAnsi="Arial" w:cs="Arial"/>
                <w:sz w:val="22"/>
                <w:szCs w:val="22"/>
              </w:rPr>
              <w:t>staff</w:t>
            </w:r>
            <w:proofErr w:type="gramEnd"/>
            <w:r>
              <w:rPr>
                <w:rFonts w:ascii="Arial" w:eastAsia="Arial" w:hAnsi="Arial" w:cs="Arial"/>
                <w:sz w:val="22"/>
                <w:szCs w:val="22"/>
              </w:rPr>
              <w:t xml:space="preserve"> in order to ensure a suitable first aid provision at all times.</w:t>
            </w:r>
          </w:p>
          <w:p w:rsidR="000B70DD" w:rsidRDefault="000B70DD" w:rsidP="000B70DD">
            <w:pPr>
              <w:ind w:left="0" w:hanging="2"/>
              <w:rPr>
                <w:rFonts w:ascii="Arial" w:eastAsia="Arial" w:hAnsi="Arial" w:cs="Arial"/>
                <w:sz w:val="22"/>
                <w:szCs w:val="22"/>
              </w:rPr>
            </w:pPr>
          </w:p>
        </w:tc>
        <w:tc>
          <w:tcPr>
            <w:tcW w:w="3119" w:type="dxa"/>
            <w:tcBorders>
              <w:top w:val="single" w:sz="4" w:space="0" w:color="000000"/>
              <w:bottom w:val="single" w:sz="4" w:space="0" w:color="000000"/>
            </w:tcBorders>
            <w:shd w:val="clear" w:color="auto" w:fill="FFFFFF"/>
          </w:tcPr>
          <w:p w:rsidR="00A3008F" w:rsidRDefault="00A3008F">
            <w:pPr>
              <w:ind w:left="0" w:hanging="2"/>
              <w:rPr>
                <w:rFonts w:ascii="Arial" w:eastAsia="Arial" w:hAnsi="Arial" w:cs="Arial"/>
                <w:sz w:val="22"/>
                <w:szCs w:val="22"/>
              </w:rPr>
            </w:pP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Uncontrolled access</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single" w:sz="4" w:space="0" w:color="000000"/>
              <w:bottom w:val="single" w:sz="4" w:space="0" w:color="000000"/>
            </w:tcBorders>
            <w:shd w:val="clear" w:color="auto" w:fill="FFFFFF"/>
          </w:tcPr>
          <w:p w:rsidR="00A3008F" w:rsidRDefault="000B70DD" w:rsidP="000B70DD">
            <w:pPr>
              <w:ind w:left="0" w:hanging="2"/>
              <w:rPr>
                <w:rFonts w:ascii="Arial" w:eastAsia="Arial" w:hAnsi="Arial" w:cs="Arial"/>
                <w:sz w:val="22"/>
                <w:szCs w:val="22"/>
              </w:rPr>
            </w:pPr>
            <w:r>
              <w:rPr>
                <w:rFonts w:ascii="Arial" w:eastAsia="Arial" w:hAnsi="Arial" w:cs="Arial"/>
                <w:sz w:val="22"/>
                <w:szCs w:val="22"/>
              </w:rPr>
              <w:t xml:space="preserve">Visitors are not able to access pupil play areas during the school day. All visitors have to report to the main office at the front of the school. </w:t>
            </w:r>
          </w:p>
        </w:tc>
        <w:tc>
          <w:tcPr>
            <w:tcW w:w="3119"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Break periods to be taken indoors on occasion of there being large animals present on the school site which are uncontrolled. </w:t>
            </w: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nil"/>
            </w:tcBorders>
          </w:tcPr>
          <w:p w:rsidR="00A3008F" w:rsidRDefault="000B70DD">
            <w:pPr>
              <w:ind w:left="0" w:hanging="2"/>
              <w:rPr>
                <w:rFonts w:ascii="Arial" w:eastAsia="Arial" w:hAnsi="Arial" w:cs="Arial"/>
                <w:sz w:val="22"/>
                <w:szCs w:val="22"/>
              </w:rPr>
            </w:pPr>
            <w:r>
              <w:rPr>
                <w:rFonts w:ascii="Arial" w:eastAsia="Arial" w:hAnsi="Arial" w:cs="Arial"/>
                <w:sz w:val="22"/>
                <w:szCs w:val="22"/>
              </w:rPr>
              <w:lastRenderedPageBreak/>
              <w:t>Play Equipment (Including falls from climbing equipment)</w:t>
            </w:r>
          </w:p>
        </w:tc>
        <w:tc>
          <w:tcPr>
            <w:tcW w:w="3402" w:type="dxa"/>
            <w:tcBorders>
              <w:top w:val="nil"/>
            </w:tcBorders>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nil"/>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nil"/>
            </w:tcBorders>
          </w:tcPr>
          <w:p w:rsidR="00A3008F" w:rsidRDefault="000B70DD">
            <w:pPr>
              <w:ind w:left="0" w:hanging="2"/>
              <w:rPr>
                <w:rFonts w:ascii="Arial" w:eastAsia="Arial" w:hAnsi="Arial" w:cs="Arial"/>
                <w:sz w:val="22"/>
                <w:szCs w:val="22"/>
              </w:rPr>
            </w:pPr>
            <w:r>
              <w:rPr>
                <w:rFonts w:ascii="Arial" w:eastAsia="Arial" w:hAnsi="Arial" w:cs="Arial"/>
                <w:sz w:val="22"/>
                <w:szCs w:val="22"/>
              </w:rPr>
              <w:t>Play equipment is regularly visually inspected by school staff / caretaker and any defects highlighted with school management / health and safety coordinator. Play equipment to be checked by staff prior to use to ensure it is safe.</w:t>
            </w:r>
          </w:p>
          <w:p w:rsidR="00A3008F" w:rsidRDefault="00A3008F">
            <w:pPr>
              <w:ind w:left="0" w:hanging="2"/>
              <w:rPr>
                <w:rFonts w:ascii="Arial" w:eastAsia="Arial" w:hAnsi="Arial" w:cs="Arial"/>
                <w:sz w:val="16"/>
                <w:szCs w:val="16"/>
              </w:rPr>
            </w:pPr>
          </w:p>
          <w:p w:rsidR="00A3008F" w:rsidRDefault="000B70DD" w:rsidP="000B70DD">
            <w:pPr>
              <w:ind w:left="0" w:hanging="2"/>
              <w:jc w:val="center"/>
              <w:rPr>
                <w:rFonts w:ascii="Arial" w:eastAsia="Arial" w:hAnsi="Arial" w:cs="Arial"/>
                <w:sz w:val="22"/>
                <w:szCs w:val="22"/>
              </w:rPr>
            </w:pPr>
            <w:r>
              <w:rPr>
                <w:rFonts w:ascii="Arial" w:eastAsia="Arial" w:hAnsi="Arial" w:cs="Arial"/>
                <w:sz w:val="22"/>
                <w:szCs w:val="22"/>
              </w:rPr>
              <w:t xml:space="preserve">Play equipment is subject to detailed termly inspections by a competent person </w:t>
            </w:r>
            <w:proofErr w:type="spellStart"/>
            <w:r>
              <w:rPr>
                <w:rFonts w:ascii="Arial" w:eastAsia="Arial" w:hAnsi="Arial" w:cs="Arial"/>
                <w:sz w:val="22"/>
                <w:szCs w:val="22"/>
              </w:rPr>
              <w:t>i.e.,SOVERIGN</w:t>
            </w:r>
            <w:proofErr w:type="spellEnd"/>
            <w:r>
              <w:rPr>
                <w:rFonts w:ascii="Arial" w:eastAsia="Arial" w:hAnsi="Arial" w:cs="Arial"/>
                <w:sz w:val="22"/>
                <w:szCs w:val="22"/>
              </w:rPr>
              <w:t xml:space="preserve"> inspector with written records kept centrally within the school. Reports are shared with the Resources Committee to action.</w:t>
            </w:r>
          </w:p>
          <w:p w:rsidR="00A3008F" w:rsidRDefault="00A3008F">
            <w:pPr>
              <w:ind w:left="0" w:hanging="2"/>
              <w:rPr>
                <w:rFonts w:ascii="Arial" w:eastAsia="Arial" w:hAnsi="Arial" w:cs="Arial"/>
                <w:sz w:val="16"/>
                <w:szCs w:val="16"/>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Use of play equipment by pupils to be adequately supervised </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Restriction of numbers of pupils on play equipment (to appropriate / suitable level / age) at any one time. </w:t>
            </w:r>
          </w:p>
          <w:p w:rsidR="00A3008F" w:rsidRDefault="000B70DD">
            <w:pPr>
              <w:ind w:left="0" w:hanging="2"/>
              <w:rPr>
                <w:rFonts w:ascii="Arial" w:eastAsia="Arial" w:hAnsi="Arial" w:cs="Arial"/>
                <w:sz w:val="22"/>
                <w:szCs w:val="22"/>
              </w:rPr>
            </w:pPr>
            <w:r>
              <w:rPr>
                <w:rFonts w:ascii="Arial" w:eastAsia="Arial" w:hAnsi="Arial" w:cs="Arial"/>
                <w:sz w:val="22"/>
                <w:szCs w:val="22"/>
              </w:rPr>
              <w:t>Pupils to wear appropriate footwear during use of play equipment.</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Play equipment not to be used when considered unsafe due to wear and tear /  slippery or wet conditions or by pupils of an inappropriate age.</w:t>
            </w:r>
          </w:p>
          <w:p w:rsidR="00A3008F" w:rsidRDefault="00A3008F">
            <w:pPr>
              <w:ind w:left="0" w:hanging="2"/>
              <w:rPr>
                <w:rFonts w:ascii="Arial" w:eastAsia="Arial" w:hAnsi="Arial" w:cs="Arial"/>
                <w:sz w:val="22"/>
                <w:szCs w:val="22"/>
              </w:rPr>
            </w:pPr>
          </w:p>
        </w:tc>
        <w:tc>
          <w:tcPr>
            <w:tcW w:w="3119" w:type="dxa"/>
            <w:tcBorders>
              <w:top w:val="nil"/>
            </w:tcBorders>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Suitable disclaimer signage to be installed (suitable materials and fixed permanently in place) on or near to play equipment for occasions of equipment use, outside of the school day. </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 xml:space="preserve">Wording such as </w:t>
            </w:r>
            <w:r>
              <w:rPr>
                <w:rFonts w:ascii="Arial" w:eastAsia="Arial" w:hAnsi="Arial" w:cs="Arial"/>
                <w:i/>
                <w:sz w:val="22"/>
                <w:szCs w:val="22"/>
              </w:rPr>
              <w:t>‘this equipment only to be used by children under adult supervision’</w:t>
            </w:r>
            <w:r>
              <w:rPr>
                <w:rFonts w:ascii="Arial" w:eastAsia="Arial" w:hAnsi="Arial" w:cs="Arial"/>
                <w:sz w:val="22"/>
                <w:szCs w:val="22"/>
              </w:rPr>
              <w:t xml:space="preserve"> or similar should be used. Such signage can be used by the Council’s Insurers as a part defence of any claim that may arise from equipment usage and subsequent injury. </w:t>
            </w: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p w:rsidR="00A3008F" w:rsidRDefault="00A3008F">
            <w:pPr>
              <w:ind w:left="0" w:hanging="2"/>
              <w:rPr>
                <w:rFonts w:ascii="Arial" w:eastAsia="Arial" w:hAnsi="Arial" w:cs="Arial"/>
                <w:sz w:val="22"/>
                <w:szCs w:val="22"/>
              </w:rPr>
            </w:pPr>
          </w:p>
        </w:tc>
        <w:tc>
          <w:tcPr>
            <w:tcW w:w="1276" w:type="dxa"/>
            <w:tcBorders>
              <w:top w:val="nil"/>
            </w:tcBorders>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Exposure to the sun’s rays</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L-M</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School policy regarding Sun Safety in place including information for parents / staff on application of sunscreen, provision of shaded </w:t>
            </w:r>
            <w:r>
              <w:rPr>
                <w:rFonts w:ascii="Arial" w:eastAsia="Arial" w:hAnsi="Arial" w:cs="Arial"/>
                <w:sz w:val="22"/>
                <w:szCs w:val="22"/>
              </w:rPr>
              <w:lastRenderedPageBreak/>
              <w:t>areas, wearing of protective clothing such as caps / hats etc.</w:t>
            </w:r>
          </w:p>
          <w:p w:rsidR="00A3008F" w:rsidRDefault="00A3008F">
            <w:pPr>
              <w:ind w:left="0" w:hanging="2"/>
              <w:rPr>
                <w:rFonts w:ascii="Arial" w:eastAsia="Arial" w:hAnsi="Arial" w:cs="Arial"/>
                <w:sz w:val="22"/>
                <w:szCs w:val="22"/>
              </w:rPr>
            </w:pPr>
          </w:p>
        </w:tc>
        <w:tc>
          <w:tcPr>
            <w:tcW w:w="3119" w:type="dxa"/>
            <w:tcBorders>
              <w:top w:val="single" w:sz="4" w:space="0" w:color="000000"/>
              <w:bottom w:val="single" w:sz="4" w:space="0" w:color="000000"/>
            </w:tcBorders>
            <w:shd w:val="clear" w:color="auto" w:fill="FFFFFF"/>
          </w:tcPr>
          <w:p w:rsidR="00A3008F" w:rsidRDefault="00A3008F">
            <w:pPr>
              <w:ind w:left="0" w:hanging="2"/>
              <w:rPr>
                <w:rFonts w:ascii="Arial" w:eastAsia="Arial" w:hAnsi="Arial" w:cs="Arial"/>
                <w:sz w:val="22"/>
                <w:szCs w:val="22"/>
              </w:rPr>
            </w:pP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Inappropriate use of mobile play equipment</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Adequate supervision to ensure mobile equipment used only for intended purpose i.e., skipping ropes used for skipping and not to tie pupils up.</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Activities to take place in appropriate / suitable locations to reduce likelihood of injury to others.</w:t>
            </w:r>
          </w:p>
          <w:p w:rsidR="00A3008F" w:rsidRDefault="00A3008F">
            <w:pPr>
              <w:ind w:left="0" w:hanging="2"/>
              <w:rPr>
                <w:rFonts w:ascii="Arial" w:eastAsia="Arial" w:hAnsi="Arial" w:cs="Arial"/>
                <w:sz w:val="22"/>
                <w:szCs w:val="22"/>
              </w:rPr>
            </w:pPr>
          </w:p>
        </w:tc>
        <w:tc>
          <w:tcPr>
            <w:tcW w:w="3119" w:type="dxa"/>
            <w:tcBorders>
              <w:top w:val="single" w:sz="4" w:space="0" w:color="000000"/>
              <w:bottom w:val="single" w:sz="4" w:space="0" w:color="000000"/>
            </w:tcBorders>
            <w:shd w:val="clear" w:color="auto" w:fill="FFFFFF"/>
          </w:tcPr>
          <w:p w:rsidR="00A3008F" w:rsidRDefault="00A3008F">
            <w:pPr>
              <w:ind w:left="0" w:hanging="2"/>
              <w:rPr>
                <w:rFonts w:ascii="Arial" w:eastAsia="Arial" w:hAnsi="Arial" w:cs="Arial"/>
                <w:sz w:val="22"/>
                <w:szCs w:val="22"/>
              </w:rPr>
            </w:pP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Pupils fighting / bullying</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All supervisors are aware of school rules / procedures for dealing with incidents (including positive handling / team teach techniques where training given &amp; appropriate)</w:t>
            </w:r>
          </w:p>
          <w:p w:rsidR="00A3008F" w:rsidRDefault="00A3008F">
            <w:pPr>
              <w:ind w:left="0" w:hanging="2"/>
              <w:rPr>
                <w:rFonts w:ascii="Arial" w:eastAsia="Arial" w:hAnsi="Arial" w:cs="Arial"/>
                <w:sz w:val="22"/>
                <w:szCs w:val="22"/>
              </w:rPr>
            </w:pPr>
          </w:p>
        </w:tc>
        <w:tc>
          <w:tcPr>
            <w:tcW w:w="3119"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Training to be given to all supervisors on school policies / procedures for dealing with fighting and identification and prevention of bullying</w:t>
            </w: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 xml:space="preserve">Pupils leaving school site </w:t>
            </w:r>
          </w:p>
          <w:p w:rsidR="00A3008F" w:rsidRDefault="000B70DD">
            <w:pPr>
              <w:ind w:left="0" w:hanging="2"/>
              <w:rPr>
                <w:rFonts w:ascii="Arial" w:eastAsia="Arial" w:hAnsi="Arial" w:cs="Arial"/>
                <w:sz w:val="22"/>
                <w:szCs w:val="22"/>
              </w:rPr>
            </w:pPr>
            <w:r>
              <w:rPr>
                <w:rFonts w:ascii="Arial" w:eastAsia="Arial" w:hAnsi="Arial" w:cs="Arial"/>
                <w:sz w:val="22"/>
                <w:szCs w:val="22"/>
              </w:rPr>
              <w:t xml:space="preserve">– during school day </w:t>
            </w:r>
          </w:p>
          <w:p w:rsidR="00A3008F" w:rsidRDefault="000B70DD">
            <w:pPr>
              <w:ind w:left="0" w:hanging="2"/>
              <w:rPr>
                <w:rFonts w:ascii="Arial" w:eastAsia="Arial" w:hAnsi="Arial" w:cs="Arial"/>
                <w:sz w:val="22"/>
                <w:szCs w:val="22"/>
              </w:rPr>
            </w:pPr>
            <w:r>
              <w:rPr>
                <w:rFonts w:ascii="Arial" w:eastAsia="Arial" w:hAnsi="Arial" w:cs="Arial"/>
                <w:sz w:val="22"/>
                <w:szCs w:val="22"/>
              </w:rPr>
              <w:t>– at end of school day</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Ensure school traffic and pedestrian gates are in closed / shut position. Check site boundary is intact on a regular basis.</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Parental consent obtained for pupils leaving site i.e., to go home for lunch.</w:t>
            </w:r>
          </w:p>
          <w:p w:rsidR="00A3008F" w:rsidRDefault="00A3008F">
            <w:pPr>
              <w:ind w:left="0" w:hanging="2"/>
              <w:rPr>
                <w:rFonts w:ascii="Arial" w:eastAsia="Arial" w:hAnsi="Arial" w:cs="Arial"/>
                <w:sz w:val="22"/>
                <w:szCs w:val="22"/>
              </w:rPr>
            </w:pPr>
          </w:p>
          <w:p w:rsidR="00A3008F" w:rsidRDefault="000B70DD">
            <w:pPr>
              <w:ind w:left="0" w:hanging="2"/>
              <w:rPr>
                <w:rFonts w:ascii="Arial" w:eastAsia="Arial" w:hAnsi="Arial" w:cs="Arial"/>
                <w:sz w:val="22"/>
                <w:szCs w:val="22"/>
              </w:rPr>
            </w:pPr>
            <w:r>
              <w:rPr>
                <w:rFonts w:ascii="Arial" w:eastAsia="Arial" w:hAnsi="Arial" w:cs="Arial"/>
                <w:sz w:val="22"/>
                <w:szCs w:val="22"/>
              </w:rPr>
              <w:t>Ensure adequate supervision levels in vicinity of school gates.</w:t>
            </w:r>
          </w:p>
          <w:p w:rsidR="00A3008F" w:rsidRDefault="000B70DD">
            <w:pPr>
              <w:ind w:left="0" w:hanging="2"/>
              <w:rPr>
                <w:rFonts w:ascii="Arial" w:eastAsia="Arial" w:hAnsi="Arial" w:cs="Arial"/>
                <w:sz w:val="22"/>
                <w:szCs w:val="22"/>
              </w:rPr>
            </w:pPr>
            <w:r>
              <w:rPr>
                <w:rFonts w:ascii="Arial" w:eastAsia="Arial" w:hAnsi="Arial" w:cs="Arial"/>
                <w:sz w:val="22"/>
                <w:szCs w:val="22"/>
              </w:rPr>
              <w:t>Some areas are designated ‘out of bounds areas’ (i.e., areas which are out of sight, e.g. in the woods).</w:t>
            </w:r>
          </w:p>
          <w:p w:rsidR="00A3008F" w:rsidRDefault="000B70DD">
            <w:pPr>
              <w:ind w:left="0" w:hanging="2"/>
              <w:rPr>
                <w:rFonts w:ascii="Arial" w:eastAsia="Arial" w:hAnsi="Arial" w:cs="Arial"/>
                <w:sz w:val="22"/>
                <w:szCs w:val="22"/>
              </w:rPr>
            </w:pPr>
            <w:r>
              <w:rPr>
                <w:rFonts w:ascii="Arial" w:eastAsia="Arial" w:hAnsi="Arial" w:cs="Arial"/>
                <w:sz w:val="22"/>
                <w:szCs w:val="22"/>
              </w:rPr>
              <w:t>Use suitably segregated areas for Nursery age or very young children.</w:t>
            </w:r>
          </w:p>
        </w:tc>
        <w:tc>
          <w:tcPr>
            <w:tcW w:w="3119"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Consider arrangements for supervision of school site and immediate area outside school at end of school day</w:t>
            </w: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r w:rsidR="00A3008F">
        <w:trPr>
          <w:trHeight w:val="447"/>
        </w:trPr>
        <w:tc>
          <w:tcPr>
            <w:tcW w:w="3227"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lastRenderedPageBreak/>
              <w:t>Pupil with medical / special needs</w:t>
            </w:r>
          </w:p>
        </w:tc>
        <w:tc>
          <w:tcPr>
            <w:tcW w:w="3402"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As above</w:t>
            </w:r>
          </w:p>
        </w:tc>
        <w:tc>
          <w:tcPr>
            <w:tcW w:w="1134"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M</w:t>
            </w:r>
          </w:p>
        </w:tc>
        <w:tc>
          <w:tcPr>
            <w:tcW w:w="3685" w:type="dxa"/>
            <w:tcBorders>
              <w:top w:val="single" w:sz="4" w:space="0" w:color="000000"/>
              <w:bottom w:val="single" w:sz="4" w:space="0" w:color="000000"/>
            </w:tcBorders>
            <w:shd w:val="clear" w:color="auto" w:fill="FFFFFF"/>
          </w:tcPr>
          <w:p w:rsidR="00A3008F" w:rsidRDefault="000B70DD">
            <w:pPr>
              <w:ind w:left="0" w:hanging="2"/>
              <w:rPr>
                <w:rFonts w:ascii="Arial" w:eastAsia="Arial" w:hAnsi="Arial" w:cs="Arial"/>
                <w:sz w:val="22"/>
                <w:szCs w:val="22"/>
              </w:rPr>
            </w:pPr>
            <w:r>
              <w:rPr>
                <w:rFonts w:ascii="Arial" w:eastAsia="Arial" w:hAnsi="Arial" w:cs="Arial"/>
                <w:sz w:val="22"/>
                <w:szCs w:val="22"/>
              </w:rPr>
              <w:t>All supervisors are made aware of identity of pupils with medical / special needs and school procedures / protocols in place to deal with incidents.</w:t>
            </w:r>
          </w:p>
          <w:p w:rsidR="00A3008F" w:rsidRDefault="00A3008F">
            <w:pPr>
              <w:ind w:left="0" w:hanging="2"/>
              <w:rPr>
                <w:rFonts w:ascii="Arial" w:eastAsia="Arial" w:hAnsi="Arial" w:cs="Arial"/>
                <w:sz w:val="22"/>
                <w:szCs w:val="22"/>
              </w:rPr>
            </w:pPr>
          </w:p>
        </w:tc>
        <w:tc>
          <w:tcPr>
            <w:tcW w:w="3119" w:type="dxa"/>
            <w:tcBorders>
              <w:top w:val="single" w:sz="4" w:space="0" w:color="000000"/>
              <w:bottom w:val="single" w:sz="4" w:space="0" w:color="000000"/>
            </w:tcBorders>
            <w:shd w:val="clear" w:color="auto" w:fill="FFFFFF"/>
          </w:tcPr>
          <w:p w:rsidR="00A3008F" w:rsidRDefault="00A3008F">
            <w:pPr>
              <w:ind w:left="0" w:hanging="2"/>
              <w:rPr>
                <w:rFonts w:ascii="Arial" w:eastAsia="Arial" w:hAnsi="Arial" w:cs="Arial"/>
                <w:sz w:val="22"/>
                <w:szCs w:val="22"/>
              </w:rPr>
            </w:pPr>
          </w:p>
        </w:tc>
        <w:tc>
          <w:tcPr>
            <w:tcW w:w="1276" w:type="dxa"/>
            <w:tcBorders>
              <w:top w:val="single" w:sz="4" w:space="0" w:color="000000"/>
              <w:bottom w:val="single" w:sz="4" w:space="0" w:color="000000"/>
            </w:tcBorders>
            <w:shd w:val="clear" w:color="auto" w:fill="FFFFFF"/>
          </w:tcPr>
          <w:p w:rsidR="00A3008F" w:rsidRDefault="000B70DD">
            <w:pPr>
              <w:ind w:left="0" w:hanging="2"/>
              <w:jc w:val="center"/>
              <w:rPr>
                <w:rFonts w:ascii="Arial" w:eastAsia="Arial" w:hAnsi="Arial" w:cs="Arial"/>
                <w:sz w:val="22"/>
                <w:szCs w:val="22"/>
              </w:rPr>
            </w:pPr>
            <w:r>
              <w:rPr>
                <w:rFonts w:ascii="Arial" w:eastAsia="Arial" w:hAnsi="Arial" w:cs="Arial"/>
                <w:sz w:val="22"/>
                <w:szCs w:val="22"/>
              </w:rPr>
              <w:t>L</w:t>
            </w:r>
          </w:p>
        </w:tc>
      </w:tr>
    </w:tbl>
    <w:p w:rsidR="00A3008F" w:rsidRDefault="000B70DD">
      <w:pPr>
        <w:ind w:left="0" w:hanging="2"/>
      </w:pPr>
      <w:r>
        <w:t xml:space="preserve">                                                                      </w:t>
      </w:r>
      <w:r>
        <w:tab/>
      </w:r>
      <w:r>
        <w:tab/>
      </w:r>
      <w:r>
        <w:tab/>
      </w:r>
    </w:p>
    <w:p w:rsidR="00A3008F" w:rsidRDefault="00A3008F">
      <w:pPr>
        <w:ind w:left="0" w:hanging="2"/>
      </w:pPr>
    </w:p>
    <w:sectPr w:rsidR="00A3008F">
      <w:headerReference w:type="even" r:id="rId11"/>
      <w:headerReference w:type="default" r:id="rId12"/>
      <w:footerReference w:type="even" r:id="rId13"/>
      <w:footerReference w:type="default" r:id="rId14"/>
      <w:headerReference w:type="first" r:id="rId15"/>
      <w:footerReference w:type="first" r:id="rId16"/>
      <w:pgSz w:w="16840" w:h="11907" w:orient="landscape"/>
      <w:pgMar w:top="567" w:right="567" w:bottom="567" w:left="567" w:header="284" w:footer="2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2307" w:rsidRDefault="00A82307">
      <w:pPr>
        <w:spacing w:line="240" w:lineRule="auto"/>
        <w:ind w:left="0" w:hanging="2"/>
      </w:pPr>
      <w:r>
        <w:separator/>
      </w:r>
    </w:p>
  </w:endnote>
  <w:endnote w:type="continuationSeparator" w:id="0">
    <w:p w:rsidR="00A82307" w:rsidRDefault="00A8230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2307" w:rsidRDefault="00A82307">
      <w:pPr>
        <w:spacing w:line="240" w:lineRule="auto"/>
        <w:ind w:left="0" w:hanging="2"/>
      </w:pPr>
      <w:r>
        <w:separator/>
      </w:r>
    </w:p>
  </w:footnote>
  <w:footnote w:type="continuationSeparator" w:id="0">
    <w:p w:rsidR="00A82307" w:rsidRDefault="00A8230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8F" w:rsidRDefault="00A3008F">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348EA"/>
    <w:multiLevelType w:val="multilevel"/>
    <w:tmpl w:val="E634F722"/>
    <w:lvl w:ilvl="0">
      <w:start w:val="1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BA420BD"/>
    <w:multiLevelType w:val="multilevel"/>
    <w:tmpl w:val="682AAA72"/>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C700D23"/>
    <w:multiLevelType w:val="multilevel"/>
    <w:tmpl w:val="7A16094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4241690"/>
    <w:multiLevelType w:val="multilevel"/>
    <w:tmpl w:val="7712856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FE01666"/>
    <w:multiLevelType w:val="multilevel"/>
    <w:tmpl w:val="E8A6B946"/>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08F"/>
    <w:rsid w:val="000B70DD"/>
    <w:rsid w:val="00A3008F"/>
    <w:rsid w:val="00A82307"/>
    <w:rsid w:val="00C53A56"/>
    <w:rsid w:val="00CE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949399-6189-4818-B35D-773F5356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pPr>
    <w:rPr>
      <w:rFonts w:ascii="Arial" w:hAnsi="Arial"/>
      <w:b/>
      <w:sz w:val="18"/>
      <w:u w:val="single"/>
    </w:rPr>
  </w:style>
  <w:style w:type="paragraph" w:styleId="Heading2">
    <w:name w:val="heading 2"/>
    <w:basedOn w:val="Normal"/>
    <w:next w:val="Normal"/>
    <w:uiPriority w:val="9"/>
    <w:unhideWhenUsed/>
    <w:qFormat/>
    <w:pPr>
      <w:keepNext/>
      <w:outlineLvl w:val="1"/>
    </w:pPr>
    <w:rPr>
      <w:rFonts w:ascii="Arial" w:hAnsi="Arial"/>
      <w:b/>
      <w:sz w:val="18"/>
    </w:rPr>
  </w:style>
  <w:style w:type="paragraph" w:styleId="Heading3">
    <w:name w:val="heading 3"/>
    <w:basedOn w:val="Normal"/>
    <w:next w:val="Normal"/>
    <w:uiPriority w:val="9"/>
    <w:semiHidden/>
    <w:unhideWhenUsed/>
    <w:qFormat/>
    <w:pPr>
      <w:keepNext/>
      <w:jc w:val="center"/>
      <w:outlineLvl w:val="2"/>
    </w:pPr>
    <w:rPr>
      <w:rFonts w:ascii="Arial" w:hAnsi="Arial"/>
      <w:b/>
      <w:sz w:val="16"/>
    </w:rPr>
  </w:style>
  <w:style w:type="paragraph" w:styleId="Heading4">
    <w:name w:val="heading 4"/>
    <w:basedOn w:val="Normal"/>
    <w:next w:val="Normal"/>
    <w:uiPriority w:val="9"/>
    <w:semiHidden/>
    <w:unhideWhenUsed/>
    <w:qFormat/>
    <w:pPr>
      <w:keepNext/>
      <w:outlineLvl w:val="3"/>
    </w:pPr>
    <w:rPr>
      <w:rFonts w:ascii="Arial" w:hAnsi="Arial"/>
      <w:b/>
      <w:color w:val="FF0000"/>
      <w:sz w:val="1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outlineLvl w:val="5"/>
    </w:pPr>
    <w:rPr>
      <w:rFonts w:ascii="Arial" w:hAnsi="Arial"/>
      <w:sz w:val="24"/>
    </w:rPr>
  </w:style>
  <w:style w:type="paragraph" w:styleId="Heading7">
    <w:name w:val="heading 7"/>
    <w:basedOn w:val="Normal"/>
    <w:next w:val="Normal"/>
    <w:pPr>
      <w:keepNext/>
      <w:jc w:val="center"/>
      <w:outlineLvl w:val="6"/>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b/>
      <w:sz w:val="18"/>
    </w:rPr>
  </w:style>
  <w:style w:type="paragraph" w:styleId="BodyText2">
    <w:name w:val="Body Text 2"/>
    <w:basedOn w:val="Normal"/>
    <w:rPr>
      <w:rFonts w:ascii="Arial" w:hAnsi="Arial"/>
      <w:sz w:val="24"/>
    </w:rPr>
  </w:style>
  <w:style w:type="paragraph" w:styleId="BodyText3">
    <w:name w:val="Body Text 3"/>
    <w:basedOn w:val="Normal"/>
    <w:rPr>
      <w:rFonts w:ascii="Arial" w:hAnsi="Arial"/>
      <w:color w:val="FF0000"/>
      <w:sz w:val="24"/>
    </w:rPr>
  </w:style>
  <w:style w:type="paragraph" w:styleId="BodyTextIndent">
    <w:name w:val="Body Text Indent"/>
    <w:basedOn w:val="Normal"/>
    <w:pPr>
      <w:ind w:left="175" w:hanging="175"/>
    </w:pPr>
    <w:rPr>
      <w:rFonts w:ascii="Arial" w:hAnsi="Arial"/>
      <w:sz w:val="24"/>
    </w:rPr>
  </w:style>
  <w:style w:type="paragraph" w:styleId="Caption">
    <w:name w:val="caption"/>
    <w:basedOn w:val="Normal"/>
    <w:next w:val="Normal"/>
    <w:pPr>
      <w:jc w:val="center"/>
    </w:pPr>
    <w:rPr>
      <w:b/>
      <w:sz w:val="28"/>
      <w:u w:val="single"/>
    </w:rPr>
  </w:style>
  <w:style w:type="character" w:styleId="Hyperlink">
    <w:name w:val="Hyperlink"/>
    <w:rPr>
      <w:color w:val="0000FF"/>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lYCcd6j1zjxw4xxfY7GtrNCijQ==">CgMxLjA4AHIhMW9wZFJHQnplT05jTmhVOGxqQnRQQm5qY3NaNFphRXZ6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1417</Words>
  <Characters>8082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areid</dc:creator>
  <cp:lastModifiedBy>Annette James-Griffiths</cp:lastModifiedBy>
  <cp:revision>2</cp:revision>
  <dcterms:created xsi:type="dcterms:W3CDTF">2025-02-13T09:17:00Z</dcterms:created>
  <dcterms:modified xsi:type="dcterms:W3CDTF">2025-02-13T09:17:00Z</dcterms:modified>
</cp:coreProperties>
</file>